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B454" w14:textId="0772EE64" w:rsidR="00222B61" w:rsidRPr="001C17A4" w:rsidRDefault="00222B61" w:rsidP="00222B61">
      <w:pPr>
        <w:pStyle w:val="1"/>
        <w:rPr>
          <w:rFonts w:cstheme="minorHAnsi"/>
        </w:rPr>
      </w:pPr>
      <w:bookmarkStart w:id="0" w:name="_Toc107910732"/>
      <w:r w:rsidRPr="001C17A4">
        <w:rPr>
          <w:rFonts w:cstheme="minorHAnsi"/>
          <w:caps w:val="0"/>
        </w:rPr>
        <w:t>Purpose</w:t>
      </w:r>
      <w:bookmarkEnd w:id="0"/>
    </w:p>
    <w:p w14:paraId="3EF774A8" w14:textId="77777777" w:rsidR="00FF747C" w:rsidRPr="007C3C4F" w:rsidRDefault="00FF747C" w:rsidP="00075484">
      <w:pPr>
        <w:pStyle w:val="ListParagraph"/>
        <w:numPr>
          <w:ilvl w:val="0"/>
          <w:numId w:val="5"/>
        </w:numPr>
        <w:spacing w:line="240" w:lineRule="auto"/>
        <w:jc w:val="left"/>
        <w:rPr>
          <w:szCs w:val="24"/>
        </w:rPr>
      </w:pPr>
      <w:bookmarkStart w:id="1" w:name="_Toc411752045"/>
      <w:bookmarkStart w:id="2" w:name="_Toc483409660"/>
      <w:bookmarkStart w:id="3" w:name="_Toc495931233"/>
      <w:bookmarkStart w:id="4" w:name="_Toc505774280"/>
      <w:bookmarkStart w:id="5" w:name="_Toc416094274"/>
      <w:r w:rsidRPr="007C3C4F">
        <w:rPr>
          <w:szCs w:val="24"/>
        </w:rPr>
        <w:t>To compile monthly contractor evaluation data into a single report</w:t>
      </w:r>
    </w:p>
    <w:p w14:paraId="5E1ECD9C" w14:textId="1EE8FC95" w:rsidR="00222B61" w:rsidRPr="001C17A4" w:rsidRDefault="00222B61" w:rsidP="00222B61">
      <w:pPr>
        <w:rPr>
          <w:rFonts w:cstheme="minorHAnsi"/>
        </w:rPr>
      </w:pPr>
    </w:p>
    <w:p w14:paraId="5EC2C45E" w14:textId="3D039522" w:rsidR="00222B61" w:rsidRPr="001C17A4" w:rsidRDefault="00222B61" w:rsidP="00222B61">
      <w:pPr>
        <w:pStyle w:val="1"/>
        <w:rPr>
          <w:rFonts w:cstheme="minorHAnsi"/>
        </w:rPr>
      </w:pPr>
      <w:bookmarkStart w:id="6" w:name="_Toc107910733"/>
      <w:r w:rsidRPr="001C17A4">
        <w:rPr>
          <w:rFonts w:cstheme="minorHAnsi"/>
          <w:caps w:val="0"/>
        </w:rPr>
        <w:t>HSE Precautions &amp; Limitations</w:t>
      </w:r>
      <w:bookmarkEnd w:id="1"/>
      <w:bookmarkEnd w:id="2"/>
      <w:bookmarkEnd w:id="3"/>
      <w:bookmarkEnd w:id="4"/>
      <w:bookmarkEnd w:id="6"/>
    </w:p>
    <w:p w14:paraId="64DB4720" w14:textId="387D4969" w:rsidR="00222B61" w:rsidRPr="007C3C4F" w:rsidRDefault="00FF747C" w:rsidP="00075484">
      <w:pPr>
        <w:pStyle w:val="ListParagraph"/>
        <w:numPr>
          <w:ilvl w:val="0"/>
          <w:numId w:val="6"/>
        </w:numPr>
        <w:spacing w:line="240" w:lineRule="auto"/>
        <w:jc w:val="left"/>
        <w:rPr>
          <w:szCs w:val="24"/>
        </w:rPr>
      </w:pPr>
      <w:bookmarkStart w:id="7" w:name="_Toc495931234"/>
      <w:bookmarkStart w:id="8" w:name="_Toc432336544"/>
      <w:bookmarkStart w:id="9" w:name="_Toc411752047"/>
      <w:bookmarkStart w:id="10" w:name="_Toc483409661"/>
      <w:bookmarkEnd w:id="5"/>
      <w:r w:rsidRPr="007C3C4F">
        <w:rPr>
          <w:szCs w:val="24"/>
        </w:rPr>
        <w:t>Not applicable</w:t>
      </w:r>
    </w:p>
    <w:p w14:paraId="39761B82" w14:textId="77777777" w:rsidR="00FF747C" w:rsidRPr="00FF747C" w:rsidRDefault="00FF747C" w:rsidP="00075484">
      <w:pPr>
        <w:pStyle w:val="ListParagraph"/>
        <w:numPr>
          <w:ilvl w:val="0"/>
          <w:numId w:val="6"/>
        </w:numPr>
        <w:spacing w:line="240" w:lineRule="auto"/>
        <w:jc w:val="left"/>
        <w:rPr>
          <w:sz w:val="28"/>
        </w:rPr>
      </w:pPr>
    </w:p>
    <w:p w14:paraId="4B4492EE" w14:textId="77777777" w:rsidR="00222B61" w:rsidRPr="001C17A4" w:rsidRDefault="00222B61" w:rsidP="00222B61">
      <w:pPr>
        <w:pStyle w:val="1"/>
        <w:rPr>
          <w:rFonts w:cstheme="minorHAnsi"/>
        </w:rPr>
      </w:pPr>
      <w:bookmarkStart w:id="11" w:name="_Toc505774281"/>
      <w:bookmarkStart w:id="12" w:name="_Toc107910734"/>
      <w:r w:rsidRPr="001C17A4">
        <w:rPr>
          <w:rFonts w:cstheme="minorHAnsi"/>
          <w:caps w:val="0"/>
        </w:rPr>
        <w:t>Special Tools</w:t>
      </w:r>
      <w:bookmarkEnd w:id="7"/>
      <w:bookmarkEnd w:id="8"/>
      <w:bookmarkEnd w:id="11"/>
      <w:bookmarkEnd w:id="12"/>
    </w:p>
    <w:p w14:paraId="65206257" w14:textId="600B4314" w:rsidR="00FF747C" w:rsidRPr="007C3C4F" w:rsidRDefault="00FF747C" w:rsidP="00075484">
      <w:pPr>
        <w:pStyle w:val="ListParagraph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7C3C4F">
        <w:rPr>
          <w:szCs w:val="24"/>
        </w:rPr>
        <w:t xml:space="preserve">Contractor HSE/Quality Evaluation Tool </w:t>
      </w:r>
      <w:bookmarkStart w:id="13" w:name="_Toc495931235"/>
      <w:bookmarkStart w:id="14" w:name="_Toc505774282"/>
    </w:p>
    <w:p w14:paraId="2B192DB6" w14:textId="77777777" w:rsidR="00FF747C" w:rsidRPr="00FF747C" w:rsidRDefault="00FF747C" w:rsidP="00FF747C">
      <w:pPr>
        <w:pStyle w:val="ListParagraph"/>
        <w:spacing w:line="240" w:lineRule="auto"/>
        <w:jc w:val="left"/>
        <w:rPr>
          <w:sz w:val="28"/>
        </w:rPr>
      </w:pPr>
    </w:p>
    <w:p w14:paraId="79958332" w14:textId="3C60B584" w:rsidR="00222B61" w:rsidRPr="001C17A4" w:rsidRDefault="00222B61" w:rsidP="00222B61">
      <w:pPr>
        <w:pStyle w:val="1"/>
        <w:rPr>
          <w:rFonts w:cstheme="minorHAnsi"/>
        </w:rPr>
      </w:pPr>
      <w:bookmarkStart w:id="15" w:name="_Toc107910735"/>
      <w:r w:rsidRPr="001C17A4">
        <w:rPr>
          <w:rFonts w:cstheme="minorHAnsi"/>
          <w:caps w:val="0"/>
        </w:rPr>
        <w:t>Prerequisites</w:t>
      </w:r>
      <w:bookmarkEnd w:id="9"/>
      <w:bookmarkEnd w:id="10"/>
      <w:bookmarkEnd w:id="13"/>
      <w:bookmarkEnd w:id="14"/>
      <w:bookmarkEnd w:id="15"/>
    </w:p>
    <w:tbl>
      <w:tblPr>
        <w:tblStyle w:val="TableGrid"/>
        <w:tblW w:w="9373" w:type="dxa"/>
        <w:tblInd w:w="-5" w:type="dxa"/>
        <w:tblLook w:val="04A0" w:firstRow="1" w:lastRow="0" w:firstColumn="1" w:lastColumn="0" w:noHBand="0" w:noVBand="1"/>
      </w:tblPr>
      <w:tblGrid>
        <w:gridCol w:w="760"/>
        <w:gridCol w:w="8613"/>
      </w:tblGrid>
      <w:tr w:rsidR="00FF747C" w:rsidRPr="00FF747C" w14:paraId="0BB57E53" w14:textId="77777777" w:rsidTr="007C3C4F">
        <w:trPr>
          <w:trHeight w:val="511"/>
        </w:trPr>
        <w:tc>
          <w:tcPr>
            <w:tcW w:w="760" w:type="dxa"/>
          </w:tcPr>
          <w:p w14:paraId="2C6C2CE5" w14:textId="77777777" w:rsidR="00FF747C" w:rsidRPr="00FF747C" w:rsidRDefault="00FF747C" w:rsidP="00EB70C8">
            <w:pPr>
              <w:jc w:val="center"/>
              <w:rPr>
                <w:sz w:val="28"/>
              </w:rPr>
            </w:pPr>
            <w:r w:rsidRPr="00FF747C">
              <w:rPr>
                <w:sz w:val="28"/>
              </w:rPr>
              <w:t>No.</w:t>
            </w:r>
          </w:p>
        </w:tc>
        <w:tc>
          <w:tcPr>
            <w:tcW w:w="8613" w:type="dxa"/>
          </w:tcPr>
          <w:p w14:paraId="4D031E7D" w14:textId="77777777" w:rsidR="00FF747C" w:rsidRPr="00FF747C" w:rsidRDefault="00FF747C" w:rsidP="00EB70C8">
            <w:pPr>
              <w:jc w:val="center"/>
              <w:rPr>
                <w:sz w:val="28"/>
              </w:rPr>
            </w:pPr>
            <w:r w:rsidRPr="00FF747C">
              <w:rPr>
                <w:sz w:val="28"/>
              </w:rPr>
              <w:t>Task</w:t>
            </w:r>
          </w:p>
        </w:tc>
      </w:tr>
      <w:tr w:rsidR="00FF747C" w:rsidRPr="00FF747C" w14:paraId="75FB7C29" w14:textId="77777777" w:rsidTr="00EC04AB">
        <w:trPr>
          <w:trHeight w:val="260"/>
        </w:trPr>
        <w:tc>
          <w:tcPr>
            <w:tcW w:w="760" w:type="dxa"/>
          </w:tcPr>
          <w:p w14:paraId="4CBBF29E" w14:textId="77777777" w:rsidR="00FF747C" w:rsidRPr="007C3C4F" w:rsidRDefault="00FF747C" w:rsidP="00EB70C8">
            <w:pPr>
              <w:jc w:val="center"/>
              <w:rPr>
                <w:szCs w:val="24"/>
              </w:rPr>
            </w:pPr>
            <w:r w:rsidRPr="007C3C4F">
              <w:rPr>
                <w:szCs w:val="24"/>
              </w:rPr>
              <w:t>1</w:t>
            </w:r>
          </w:p>
        </w:tc>
        <w:tc>
          <w:tcPr>
            <w:tcW w:w="8613" w:type="dxa"/>
          </w:tcPr>
          <w:p w14:paraId="615787A4" w14:textId="77777777" w:rsidR="00FF747C" w:rsidRPr="007C3C4F" w:rsidRDefault="00FF747C" w:rsidP="00EB70C8">
            <w:pPr>
              <w:rPr>
                <w:szCs w:val="24"/>
              </w:rPr>
            </w:pPr>
            <w:r w:rsidRPr="007C3C4F">
              <w:rPr>
                <w:rFonts w:ascii="Calibri" w:hAnsi="Calibri"/>
                <w:color w:val="000000"/>
                <w:szCs w:val="24"/>
              </w:rPr>
              <w:t xml:space="preserve">Alignment with CSM STF identifying the required </w:t>
            </w: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>report content and format</w:t>
            </w:r>
          </w:p>
        </w:tc>
      </w:tr>
      <w:tr w:rsidR="00FF747C" w:rsidRPr="00FF747C" w14:paraId="0342D7D5" w14:textId="77777777" w:rsidTr="00EC04AB">
        <w:trPr>
          <w:trHeight w:val="710"/>
        </w:trPr>
        <w:tc>
          <w:tcPr>
            <w:tcW w:w="760" w:type="dxa"/>
          </w:tcPr>
          <w:p w14:paraId="4BD72C14" w14:textId="77777777" w:rsidR="00FF747C" w:rsidRPr="007C3C4F" w:rsidRDefault="00FF747C" w:rsidP="00EB70C8">
            <w:pPr>
              <w:jc w:val="center"/>
              <w:rPr>
                <w:szCs w:val="24"/>
              </w:rPr>
            </w:pPr>
            <w:r w:rsidRPr="007C3C4F">
              <w:rPr>
                <w:szCs w:val="24"/>
              </w:rPr>
              <w:t>2</w:t>
            </w:r>
          </w:p>
        </w:tc>
        <w:tc>
          <w:tcPr>
            <w:tcW w:w="8613" w:type="dxa"/>
          </w:tcPr>
          <w:p w14:paraId="18C2C66C" w14:textId="77777777" w:rsidR="00FF747C" w:rsidRPr="007C3C4F" w:rsidRDefault="00FF747C" w:rsidP="00EB70C8">
            <w:pPr>
              <w:rPr>
                <w:rFonts w:ascii="Calibri" w:hAnsi="Calibri"/>
                <w:color w:val="000000"/>
                <w:szCs w:val="24"/>
              </w:rPr>
            </w:pPr>
            <w:r w:rsidRPr="007C3C4F">
              <w:rPr>
                <w:rFonts w:ascii="Calibri" w:hAnsi="Calibri"/>
                <w:color w:val="000000"/>
                <w:szCs w:val="24"/>
              </w:rPr>
              <w:t xml:space="preserve">QAPCO </w:t>
            </w: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>auditors trained</w:t>
            </w:r>
            <w:r w:rsidRPr="007C3C4F">
              <w:rPr>
                <w:rFonts w:ascii="Calibri" w:hAnsi="Calibri"/>
                <w:color w:val="000000"/>
                <w:szCs w:val="24"/>
              </w:rPr>
              <w:t xml:space="preserve"> to effectively communicate worker and periodic evaluation results</w:t>
            </w:r>
          </w:p>
        </w:tc>
      </w:tr>
      <w:tr w:rsidR="00FF747C" w:rsidRPr="00FF747C" w14:paraId="60DD596B" w14:textId="77777777" w:rsidTr="007C3C4F">
        <w:trPr>
          <w:trHeight w:val="511"/>
        </w:trPr>
        <w:tc>
          <w:tcPr>
            <w:tcW w:w="760" w:type="dxa"/>
          </w:tcPr>
          <w:p w14:paraId="365EBB81" w14:textId="77777777" w:rsidR="00FF747C" w:rsidRPr="007C3C4F" w:rsidRDefault="00FF747C" w:rsidP="00EB70C8">
            <w:pPr>
              <w:jc w:val="center"/>
              <w:rPr>
                <w:szCs w:val="24"/>
              </w:rPr>
            </w:pPr>
            <w:r w:rsidRPr="007C3C4F">
              <w:rPr>
                <w:szCs w:val="24"/>
              </w:rPr>
              <w:t>3</w:t>
            </w:r>
          </w:p>
        </w:tc>
        <w:tc>
          <w:tcPr>
            <w:tcW w:w="8613" w:type="dxa"/>
          </w:tcPr>
          <w:p w14:paraId="6B4C1563" w14:textId="77777777" w:rsidR="00FF747C" w:rsidRPr="007C3C4F" w:rsidRDefault="00FF747C" w:rsidP="00EB70C8">
            <w:pPr>
              <w:rPr>
                <w:rFonts w:ascii="Calibri" w:hAnsi="Calibri"/>
                <w:color w:val="000000"/>
                <w:szCs w:val="24"/>
              </w:rPr>
            </w:pP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 xml:space="preserve">Lagging </w:t>
            </w:r>
            <w:r w:rsidRPr="007C3C4F">
              <w:rPr>
                <w:rFonts w:ascii="Calibri" w:hAnsi="Calibri"/>
                <w:color w:val="000000" w:themeColor="text1"/>
                <w:szCs w:val="24"/>
                <w:u w:val="single"/>
              </w:rPr>
              <w:t xml:space="preserve">and Leading KPI </w:t>
            </w: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>data</w:t>
            </w:r>
            <w:r w:rsidRPr="007C3C4F">
              <w:rPr>
                <w:rFonts w:ascii="Calibri" w:hAnsi="Calibri"/>
                <w:color w:val="000000"/>
                <w:szCs w:val="24"/>
              </w:rPr>
              <w:t xml:space="preserve"> collection process is proven to be accurate</w:t>
            </w:r>
          </w:p>
        </w:tc>
      </w:tr>
    </w:tbl>
    <w:p w14:paraId="1CCD8957" w14:textId="4469DDBB" w:rsidR="00B34E7B" w:rsidRPr="001C17A4" w:rsidRDefault="00B34E7B" w:rsidP="0006604C">
      <w:pPr>
        <w:rPr>
          <w:rFonts w:cstheme="minorHAnsi"/>
        </w:rPr>
      </w:pPr>
    </w:p>
    <w:p w14:paraId="6CE7062D" w14:textId="2E4C888C" w:rsidR="00691CDC" w:rsidRPr="001C17A4" w:rsidRDefault="00222B61" w:rsidP="00B34E7B">
      <w:pPr>
        <w:pStyle w:val="1"/>
        <w:rPr>
          <w:rFonts w:cstheme="minorHAnsi"/>
        </w:rPr>
      </w:pPr>
      <w:bookmarkStart w:id="16" w:name="_Toc107910736"/>
      <w:r w:rsidRPr="001C17A4">
        <w:rPr>
          <w:rFonts w:cstheme="minorHAnsi"/>
          <w:caps w:val="0"/>
        </w:rPr>
        <w:t>Cautions</w:t>
      </w:r>
      <w:bookmarkEnd w:id="16"/>
    </w:p>
    <w:p w14:paraId="19286D18" w14:textId="16AD45D2" w:rsidR="00D06B0A" w:rsidRPr="001C17A4" w:rsidRDefault="00FF04A1" w:rsidP="0006604C">
      <w:pPr>
        <w:rPr>
          <w:rFonts w:cstheme="minorHAnsi"/>
        </w:rPr>
      </w:pPr>
      <w:bookmarkStart w:id="17" w:name="_Toc411752049"/>
      <w:bookmarkStart w:id="18" w:name="_Toc483409664"/>
      <w:bookmarkStart w:id="19" w:name="_Toc495931236"/>
      <w:bookmarkStart w:id="20" w:name="_Toc505774283"/>
      <w:bookmarkStart w:id="21" w:name="_Toc413068404"/>
      <w:r w:rsidRPr="001C17A4">
        <w:rPr>
          <w:rFonts w:cstheme="minorHAnsi"/>
        </w:rPr>
        <w:t>N.A.</w:t>
      </w:r>
    </w:p>
    <w:p w14:paraId="5B2FF04C" w14:textId="77777777" w:rsidR="004F095D" w:rsidRDefault="004F095D">
      <w:pPr>
        <w:spacing w:line="240" w:lineRule="auto"/>
        <w:jc w:val="left"/>
        <w:rPr>
          <w:rFonts w:cstheme="minorHAnsi"/>
          <w:b/>
          <w:caps/>
          <w:sz w:val="28"/>
          <w:szCs w:val="28"/>
        </w:rPr>
      </w:pPr>
      <w:bookmarkStart w:id="22" w:name="_Toc411752051"/>
      <w:bookmarkStart w:id="23" w:name="_Toc483409665"/>
      <w:bookmarkStart w:id="24" w:name="_Toc505774284"/>
      <w:bookmarkEnd w:id="17"/>
      <w:bookmarkEnd w:id="18"/>
      <w:bookmarkEnd w:id="19"/>
      <w:bookmarkEnd w:id="20"/>
    </w:p>
    <w:p w14:paraId="73591E44" w14:textId="051C3075" w:rsidR="00691CDC" w:rsidRPr="001C17A4" w:rsidRDefault="003D123A" w:rsidP="00691CDC">
      <w:pPr>
        <w:pStyle w:val="1"/>
        <w:rPr>
          <w:rFonts w:cstheme="minorHAnsi"/>
        </w:rPr>
      </w:pPr>
      <w:bookmarkStart w:id="25" w:name="_Toc107910738"/>
      <w:r w:rsidRPr="001C17A4">
        <w:rPr>
          <w:rFonts w:cstheme="minorHAnsi"/>
          <w:caps w:val="0"/>
        </w:rPr>
        <w:t>Procedure Details</w:t>
      </w:r>
      <w:bookmarkEnd w:id="22"/>
      <w:bookmarkEnd w:id="23"/>
      <w:bookmarkEnd w:id="24"/>
      <w:bookmarkEnd w:id="2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39"/>
        <w:gridCol w:w="5403"/>
        <w:gridCol w:w="443"/>
        <w:gridCol w:w="507"/>
        <w:gridCol w:w="487"/>
        <w:gridCol w:w="1009"/>
        <w:gridCol w:w="1084"/>
      </w:tblGrid>
      <w:tr w:rsidR="00691CDC" w:rsidRPr="001C17A4" w14:paraId="2A52F216" w14:textId="77777777" w:rsidTr="00401793">
        <w:trPr>
          <w:trHeight w:val="512"/>
          <w:jc w:val="center"/>
        </w:trPr>
        <w:tc>
          <w:tcPr>
            <w:tcW w:w="609" w:type="pct"/>
            <w:gridSpan w:val="2"/>
            <w:shd w:val="clear" w:color="auto" w:fill="auto"/>
            <w:vAlign w:val="center"/>
          </w:tcPr>
          <w:p w14:paraId="3CEB109D" w14:textId="77777777" w:rsidR="00691CDC" w:rsidRPr="001C17A4" w:rsidRDefault="00691CDC" w:rsidP="00401793">
            <w:pPr>
              <w:jc w:val="left"/>
              <w:rPr>
                <w:rFonts w:cstheme="minorHAnsi"/>
                <w:b/>
                <w:lang w:val="en-GB"/>
              </w:rPr>
            </w:pPr>
            <w:r w:rsidRPr="001C17A4">
              <w:rPr>
                <w:rFonts w:cstheme="minorHAnsi"/>
                <w:b/>
                <w:color w:val="ED7D31" w:themeColor="accent2"/>
                <w:lang w:val="en-GB"/>
              </w:rPr>
              <w:t>TASK# 1</w:t>
            </w:r>
          </w:p>
        </w:tc>
        <w:tc>
          <w:tcPr>
            <w:tcW w:w="4391" w:type="pct"/>
            <w:gridSpan w:val="6"/>
            <w:shd w:val="clear" w:color="auto" w:fill="auto"/>
            <w:vAlign w:val="center"/>
          </w:tcPr>
          <w:p w14:paraId="20E91EE5" w14:textId="18BDA072" w:rsidR="00691CDC" w:rsidRPr="001C17A4" w:rsidRDefault="00FF747C" w:rsidP="00075484">
            <w:pPr>
              <w:pStyle w:val="2"/>
            </w:pPr>
            <w:bookmarkStart w:id="26" w:name="_Toc107910739"/>
            <w:r>
              <w:t>Reporting</w:t>
            </w:r>
            <w:bookmarkEnd w:id="26"/>
          </w:p>
        </w:tc>
      </w:tr>
      <w:tr w:rsidR="00691CDC" w:rsidRPr="001C17A4" w14:paraId="38908007" w14:textId="77777777" w:rsidTr="007C3C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647"/>
          <w:tblHeader/>
          <w:jc w:val="center"/>
        </w:trPr>
        <w:tc>
          <w:tcPr>
            <w:tcW w:w="295" w:type="pct"/>
            <w:vMerge w:val="restart"/>
            <w:vAlign w:val="center"/>
          </w:tcPr>
          <w:p w14:paraId="59FEFF4F" w14:textId="2E9F5436" w:rsidR="00691CDC" w:rsidRPr="001C17A4" w:rsidRDefault="00691CDC" w:rsidP="00C7072E">
            <w:pPr>
              <w:widowControl w:val="0"/>
              <w:tabs>
                <w:tab w:val="left" w:pos="0"/>
              </w:tabs>
              <w:spacing w:line="276" w:lineRule="auto"/>
              <w:ind w:right="-135"/>
              <w:jc w:val="left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  <w:r w:rsidRPr="001C17A4"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  <w:t>NO</w:t>
            </w:r>
          </w:p>
        </w:tc>
        <w:tc>
          <w:tcPr>
            <w:tcW w:w="2970" w:type="pct"/>
            <w:gridSpan w:val="2"/>
            <w:vMerge w:val="restart"/>
            <w:vAlign w:val="center"/>
          </w:tcPr>
          <w:p w14:paraId="26956D04" w14:textId="77777777" w:rsidR="00691CDC" w:rsidRPr="001C17A4" w:rsidRDefault="00691CDC" w:rsidP="00C7072E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  <w:r w:rsidRPr="001C17A4"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  <w:t>DESCRIPTION</w:t>
            </w:r>
          </w:p>
        </w:tc>
        <w:tc>
          <w:tcPr>
            <w:tcW w:w="706" w:type="pct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83FAD5" w14:textId="77777777" w:rsidR="00691CDC" w:rsidRPr="001C17A4" w:rsidRDefault="00691CDC" w:rsidP="00AB60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C17A4">
              <w:rPr>
                <w:rFonts w:eastAsia="Times New Roman" w:cstheme="minorHAnsi"/>
                <w:b/>
                <w:bCs/>
                <w:szCs w:val="24"/>
                <w:lang w:val="en-GB"/>
              </w:rPr>
              <w:t>Responsible</w:t>
            </w:r>
          </w:p>
        </w:tc>
        <w:tc>
          <w:tcPr>
            <w:tcW w:w="496" w:type="pct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AA90D" w14:textId="19BAAD4E" w:rsidR="00691CDC" w:rsidRPr="001C17A4" w:rsidRDefault="00691CDC" w:rsidP="00AB60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C17A4">
              <w:rPr>
                <w:rFonts w:eastAsia="Times New Roman" w:cstheme="minorHAnsi"/>
                <w:b/>
                <w:bCs/>
                <w:szCs w:val="24"/>
              </w:rPr>
              <w:t>Done</w:t>
            </w:r>
          </w:p>
          <w:p w14:paraId="7474323C" w14:textId="29975B89" w:rsidR="00691CDC" w:rsidRPr="001C17A4" w:rsidRDefault="00691CDC" w:rsidP="00AB60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C17A4">
              <w:rPr>
                <w:rFonts w:eastAsia="Times New Roman" w:cstheme="minorHAnsi"/>
                <w:b/>
                <w:bCs/>
                <w:szCs w:val="24"/>
              </w:rPr>
              <w:t>Y/N/NA</w:t>
            </w:r>
          </w:p>
        </w:tc>
        <w:tc>
          <w:tcPr>
            <w:tcW w:w="532" w:type="pct"/>
            <w:vMerge w:val="restart"/>
            <w:vAlign w:val="center"/>
          </w:tcPr>
          <w:p w14:paraId="28B811D2" w14:textId="77777777" w:rsidR="00691CDC" w:rsidRPr="001C17A4" w:rsidRDefault="00691CDC" w:rsidP="00AB604D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  <w:lang w:val="en-GB"/>
              </w:rPr>
            </w:pPr>
            <w:r w:rsidRPr="001C17A4">
              <w:rPr>
                <w:rFonts w:cstheme="minorHAnsi"/>
                <w:b/>
                <w:bCs/>
                <w:szCs w:val="24"/>
                <w:lang w:val="en-GB"/>
              </w:rPr>
              <w:t>Remarks</w:t>
            </w:r>
          </w:p>
        </w:tc>
      </w:tr>
      <w:tr w:rsidR="00691CDC" w:rsidRPr="001C17A4" w14:paraId="420255C1" w14:textId="77777777" w:rsidTr="007C3C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73"/>
          <w:tblHeader/>
          <w:jc w:val="center"/>
        </w:trPr>
        <w:tc>
          <w:tcPr>
            <w:tcW w:w="295" w:type="pct"/>
            <w:vMerge/>
            <w:vAlign w:val="center"/>
          </w:tcPr>
          <w:p w14:paraId="1A8C651C" w14:textId="77777777" w:rsidR="00691CDC" w:rsidRPr="001C17A4" w:rsidRDefault="00691CDC" w:rsidP="00075484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right="-135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</w:p>
        </w:tc>
        <w:tc>
          <w:tcPr>
            <w:tcW w:w="2970" w:type="pct"/>
            <w:gridSpan w:val="2"/>
            <w:vMerge/>
            <w:vAlign w:val="center"/>
          </w:tcPr>
          <w:p w14:paraId="170FB17A" w14:textId="77777777" w:rsidR="00691CDC" w:rsidRPr="001C17A4" w:rsidRDefault="00691CDC" w:rsidP="004948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</w:p>
        </w:tc>
        <w:tc>
          <w:tcPr>
            <w:tcW w:w="218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01841AD" w14:textId="77777777" w:rsidR="00691CDC" w:rsidRPr="001C17A4" w:rsidRDefault="00691CDC" w:rsidP="00AB604D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1C17A4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SS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9C7811" w14:textId="77777777" w:rsidR="00691CDC" w:rsidRPr="001C17A4" w:rsidRDefault="00691CDC" w:rsidP="00AB604D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1C17A4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PO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B70570" w14:textId="77777777" w:rsidR="00691CDC" w:rsidRPr="001C17A4" w:rsidRDefault="00691CDC" w:rsidP="00AB604D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1C17A4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FO</w:t>
            </w:r>
          </w:p>
        </w:tc>
        <w:tc>
          <w:tcPr>
            <w:tcW w:w="496" w:type="pct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584453" w14:textId="77777777" w:rsidR="00691CDC" w:rsidRPr="001C17A4" w:rsidRDefault="00691CDC" w:rsidP="0049487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7341E530" w14:textId="77777777" w:rsidR="00691CDC" w:rsidRPr="001C17A4" w:rsidRDefault="00691CDC" w:rsidP="00494873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F747C" w:rsidRPr="001C17A4" w14:paraId="3A83517E" w14:textId="77777777" w:rsidTr="007C3C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295" w:type="pct"/>
            <w:vAlign w:val="center"/>
          </w:tcPr>
          <w:p w14:paraId="0E3F9189" w14:textId="77777777" w:rsidR="00FF747C" w:rsidRPr="007C3C4F" w:rsidRDefault="00FF747C" w:rsidP="00075484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70" w:type="pct"/>
            <w:gridSpan w:val="2"/>
          </w:tcPr>
          <w:p w14:paraId="37BEFD27" w14:textId="61FA2BF4" w:rsidR="00FF747C" w:rsidRPr="007C3C4F" w:rsidRDefault="00FF747C" w:rsidP="00FF747C">
            <w:pPr>
              <w:spacing w:line="276" w:lineRule="auto"/>
              <w:ind w:right="26"/>
              <w:jc w:val="left"/>
              <w:rPr>
                <w:rFonts w:cstheme="minorHAnsi"/>
                <w:bCs/>
                <w:szCs w:val="24"/>
              </w:rPr>
            </w:pPr>
            <w:r w:rsidRPr="007C3C4F">
              <w:rPr>
                <w:rFonts w:ascii="Calibri" w:hAnsi="Calibri"/>
                <w:color w:val="000000"/>
                <w:szCs w:val="24"/>
              </w:rPr>
              <w:t xml:space="preserve">Confirm that all required worker and periodic evaluation </w:t>
            </w: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>audit results</w:t>
            </w:r>
            <w:r w:rsidRPr="007C3C4F">
              <w:rPr>
                <w:rFonts w:ascii="Calibri" w:hAnsi="Calibri"/>
                <w:color w:val="000000"/>
                <w:szCs w:val="24"/>
              </w:rPr>
              <w:t xml:space="preserve"> have been received per schedule.</w:t>
            </w:r>
          </w:p>
        </w:tc>
        <w:tc>
          <w:tcPr>
            <w:tcW w:w="218" w:type="pct"/>
            <w:vAlign w:val="center"/>
          </w:tcPr>
          <w:p w14:paraId="3502867A" w14:textId="5CCA5C7B" w:rsidR="00FF747C" w:rsidRPr="00B67322" w:rsidRDefault="00FF747C" w:rsidP="00FF747C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3CEDD0D6" w14:textId="2C3A89EF" w:rsidR="00FF747C" w:rsidRPr="00B67322" w:rsidRDefault="00FF747C" w:rsidP="00FF747C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0A716568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3B4BFB15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6CEC2639" w14:textId="77777777" w:rsidR="00FF747C" w:rsidRPr="00B67322" w:rsidRDefault="00FF747C" w:rsidP="00FF747C">
            <w:pPr>
              <w:pStyle w:val="NoSpacing"/>
            </w:pPr>
          </w:p>
        </w:tc>
      </w:tr>
      <w:tr w:rsidR="00FF747C" w:rsidRPr="001C17A4" w14:paraId="384467AD" w14:textId="77777777" w:rsidTr="007C3C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295" w:type="pct"/>
            <w:vAlign w:val="center"/>
          </w:tcPr>
          <w:p w14:paraId="4C663E60" w14:textId="77777777" w:rsidR="00FF747C" w:rsidRPr="007C3C4F" w:rsidRDefault="00FF747C" w:rsidP="00075484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70" w:type="pct"/>
            <w:gridSpan w:val="2"/>
          </w:tcPr>
          <w:p w14:paraId="0973D7D9" w14:textId="55750894" w:rsidR="00FF747C" w:rsidRPr="007C3C4F" w:rsidRDefault="00FF747C" w:rsidP="00FF747C">
            <w:pPr>
              <w:pStyle w:val="NoSpacing"/>
              <w:rPr>
                <w:szCs w:val="24"/>
              </w:rPr>
            </w:pPr>
            <w:r w:rsidRPr="007C3C4F">
              <w:rPr>
                <w:rFonts w:ascii="Calibri" w:hAnsi="Calibri"/>
                <w:color w:val="000000"/>
                <w:szCs w:val="24"/>
              </w:rPr>
              <w:t xml:space="preserve">Receive </w:t>
            </w:r>
            <w:r w:rsidRPr="007C3C4F">
              <w:rPr>
                <w:rFonts w:ascii="Calibri" w:hAnsi="Calibri"/>
                <w:color w:val="000000" w:themeColor="text1"/>
                <w:szCs w:val="24"/>
                <w:u w:val="single"/>
              </w:rPr>
              <w:t xml:space="preserve">Lagging and Leading KPI </w:t>
            </w: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>data</w:t>
            </w:r>
            <w:r w:rsidRPr="007C3C4F">
              <w:rPr>
                <w:rFonts w:ascii="Calibri" w:hAnsi="Calibri"/>
                <w:color w:val="000000"/>
                <w:szCs w:val="24"/>
              </w:rPr>
              <w:t xml:space="preserve"> from designated reports</w:t>
            </w:r>
          </w:p>
        </w:tc>
        <w:tc>
          <w:tcPr>
            <w:tcW w:w="218" w:type="pct"/>
            <w:vAlign w:val="center"/>
          </w:tcPr>
          <w:p w14:paraId="3C2C53AF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0B932EBA" w14:textId="022C0604" w:rsidR="00FF747C" w:rsidRPr="00B67322" w:rsidRDefault="00FF747C" w:rsidP="00FF747C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28745A5B" w14:textId="6DEF8006" w:rsidR="00FF747C" w:rsidRPr="00B67322" w:rsidRDefault="00FF747C" w:rsidP="00FF747C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12BB2529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308D500A" w14:textId="01F59D75" w:rsidR="00FF747C" w:rsidRPr="00B67322" w:rsidRDefault="00FF747C" w:rsidP="00FF747C">
            <w:pPr>
              <w:pStyle w:val="NoSpacing"/>
            </w:pPr>
          </w:p>
        </w:tc>
      </w:tr>
      <w:tr w:rsidR="00FF747C" w:rsidRPr="001C17A4" w14:paraId="660A8F0E" w14:textId="77777777" w:rsidTr="007C3C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295" w:type="pct"/>
            <w:vAlign w:val="center"/>
          </w:tcPr>
          <w:p w14:paraId="26D4B1C8" w14:textId="77777777" w:rsidR="00FF747C" w:rsidRPr="007C3C4F" w:rsidRDefault="00FF747C" w:rsidP="00075484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70" w:type="pct"/>
            <w:gridSpan w:val="2"/>
          </w:tcPr>
          <w:p w14:paraId="48B5178D" w14:textId="05D706E9" w:rsidR="00FF747C" w:rsidRPr="007C3C4F" w:rsidRDefault="00FF747C" w:rsidP="00FF747C">
            <w:pPr>
              <w:pStyle w:val="NoSpacing"/>
              <w:rPr>
                <w:szCs w:val="24"/>
              </w:rPr>
            </w:pPr>
            <w:r w:rsidRPr="007C3C4F">
              <w:rPr>
                <w:rFonts w:ascii="Calibri" w:hAnsi="Calibri"/>
                <w:color w:val="000000"/>
                <w:szCs w:val="24"/>
              </w:rPr>
              <w:t xml:space="preserve">Based on Guide and input received, determine if contractor </w:t>
            </w: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>credit</w:t>
            </w:r>
            <w:r w:rsidRPr="007C3C4F">
              <w:rPr>
                <w:rFonts w:ascii="Calibri" w:hAnsi="Calibri"/>
                <w:color w:val="000000"/>
                <w:szCs w:val="24"/>
              </w:rPr>
              <w:t xml:space="preserve"> should be applied for </w:t>
            </w: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 xml:space="preserve">Near Miss investigations </w:t>
            </w:r>
          </w:p>
        </w:tc>
        <w:tc>
          <w:tcPr>
            <w:tcW w:w="218" w:type="pct"/>
            <w:vAlign w:val="center"/>
          </w:tcPr>
          <w:p w14:paraId="66556A84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75E4322D" w14:textId="6BF781F4" w:rsidR="00FF747C" w:rsidRPr="00B67322" w:rsidRDefault="00FF747C" w:rsidP="00FF747C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4E65DB96" w14:textId="519C15A7" w:rsidR="00FF747C" w:rsidRPr="00B67322" w:rsidRDefault="00FF747C" w:rsidP="00FF747C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34A5F16B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5D2B6D3C" w14:textId="77777777" w:rsidR="00FF747C" w:rsidRPr="00B67322" w:rsidRDefault="00FF747C" w:rsidP="00FF747C">
            <w:pPr>
              <w:pStyle w:val="NoSpacing"/>
            </w:pPr>
          </w:p>
        </w:tc>
      </w:tr>
      <w:tr w:rsidR="00FF747C" w:rsidRPr="001C17A4" w14:paraId="0AB37A07" w14:textId="77777777" w:rsidTr="007C3C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295" w:type="pct"/>
            <w:vAlign w:val="center"/>
          </w:tcPr>
          <w:p w14:paraId="2EEF6549" w14:textId="77777777" w:rsidR="00FF747C" w:rsidRPr="007C3C4F" w:rsidRDefault="00FF747C" w:rsidP="00075484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70" w:type="pct"/>
            <w:gridSpan w:val="2"/>
          </w:tcPr>
          <w:p w14:paraId="310D5F30" w14:textId="2530D6C3" w:rsidR="00FF747C" w:rsidRPr="007C3C4F" w:rsidRDefault="00FF747C" w:rsidP="00FF747C">
            <w:pPr>
              <w:pStyle w:val="NoSpacing"/>
              <w:rPr>
                <w:szCs w:val="24"/>
              </w:rPr>
            </w:pPr>
            <w:r w:rsidRPr="007C3C4F">
              <w:rPr>
                <w:rFonts w:ascii="Calibri" w:hAnsi="Calibri"/>
                <w:color w:val="000000"/>
                <w:szCs w:val="24"/>
              </w:rPr>
              <w:t xml:space="preserve">Based on Guide and input received, determine if contractor </w:t>
            </w: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>credit</w:t>
            </w:r>
            <w:r w:rsidRPr="007C3C4F">
              <w:rPr>
                <w:rFonts w:ascii="Calibri" w:hAnsi="Calibri"/>
                <w:color w:val="000000"/>
                <w:szCs w:val="24"/>
              </w:rPr>
              <w:t xml:space="preserve"> should be applied for </w:t>
            </w: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>improvement plans</w:t>
            </w:r>
            <w:r w:rsidRPr="007C3C4F">
              <w:rPr>
                <w:rFonts w:ascii="Calibri" w:hAnsi="Calibri"/>
                <w:color w:val="000000"/>
                <w:szCs w:val="24"/>
              </w:rPr>
              <w:t xml:space="preserve"> and execution</w:t>
            </w:r>
          </w:p>
        </w:tc>
        <w:tc>
          <w:tcPr>
            <w:tcW w:w="218" w:type="pct"/>
            <w:vAlign w:val="center"/>
          </w:tcPr>
          <w:p w14:paraId="69097AB8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2BB5CD38" w14:textId="156AB14B" w:rsidR="00FF747C" w:rsidRPr="00B67322" w:rsidRDefault="00FF747C" w:rsidP="00FF747C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788EB827" w14:textId="11416920" w:rsidR="00FF747C" w:rsidRPr="00B67322" w:rsidRDefault="00FF747C" w:rsidP="00FF747C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163BB611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0BC4746F" w14:textId="77777777" w:rsidR="00FF747C" w:rsidRPr="00B67322" w:rsidRDefault="00FF747C" w:rsidP="00FF747C">
            <w:pPr>
              <w:pStyle w:val="NoSpacing"/>
            </w:pPr>
          </w:p>
        </w:tc>
      </w:tr>
      <w:tr w:rsidR="00FF747C" w:rsidRPr="001C17A4" w14:paraId="53C257E6" w14:textId="77777777" w:rsidTr="007C3C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295" w:type="pct"/>
            <w:vAlign w:val="center"/>
          </w:tcPr>
          <w:p w14:paraId="21813B68" w14:textId="77777777" w:rsidR="00FF747C" w:rsidRPr="007C3C4F" w:rsidRDefault="00FF747C" w:rsidP="00075484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70" w:type="pct"/>
            <w:gridSpan w:val="2"/>
          </w:tcPr>
          <w:p w14:paraId="75D0B974" w14:textId="5DABC091" w:rsidR="00FF747C" w:rsidRPr="007C3C4F" w:rsidRDefault="00FF747C" w:rsidP="00FF747C">
            <w:pPr>
              <w:pStyle w:val="NoSpacing"/>
              <w:rPr>
                <w:szCs w:val="24"/>
              </w:rPr>
            </w:pPr>
            <w:r w:rsidRPr="007C3C4F">
              <w:rPr>
                <w:rFonts w:ascii="Calibri" w:hAnsi="Calibri"/>
                <w:color w:val="000000"/>
                <w:szCs w:val="24"/>
              </w:rPr>
              <w:t xml:space="preserve">Record data, generate Score values and </w:t>
            </w: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>create required reports</w:t>
            </w:r>
            <w:r w:rsidRPr="007C3C4F">
              <w:rPr>
                <w:rFonts w:ascii="Calibri" w:hAnsi="Calibri"/>
                <w:color w:val="000000"/>
                <w:szCs w:val="24"/>
              </w:rPr>
              <w:t>. Final contractor score should be displayed onto a chart divided into 25% for each quartile. Management will decide the performance level that warrants an aggressive HSE improvement plan to continue</w:t>
            </w:r>
            <w:r w:rsidRPr="007C3C4F">
              <w:rPr>
                <w:rFonts w:ascii="Calibri" w:hAnsi="Calibri"/>
                <w:color w:val="000000" w:themeColor="text1"/>
                <w:szCs w:val="24"/>
              </w:rPr>
              <w:t>.</w:t>
            </w:r>
          </w:p>
        </w:tc>
        <w:tc>
          <w:tcPr>
            <w:tcW w:w="218" w:type="pct"/>
            <w:vAlign w:val="center"/>
          </w:tcPr>
          <w:p w14:paraId="63678B94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16629119" w14:textId="3920345B" w:rsidR="00FF747C" w:rsidRPr="00B67322" w:rsidRDefault="00FF747C" w:rsidP="00FF747C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5E6527E0" w14:textId="0D47953A" w:rsidR="00FF747C" w:rsidRPr="00B67322" w:rsidRDefault="00FF747C" w:rsidP="00FF747C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69B79443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42BFD104" w14:textId="77777777" w:rsidR="00FF747C" w:rsidRPr="00B67322" w:rsidRDefault="00FF747C" w:rsidP="00FF747C">
            <w:pPr>
              <w:pStyle w:val="NoSpacing"/>
            </w:pPr>
          </w:p>
        </w:tc>
      </w:tr>
      <w:tr w:rsidR="00FF747C" w:rsidRPr="001C17A4" w14:paraId="67E63D9F" w14:textId="77777777" w:rsidTr="007C3C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295" w:type="pct"/>
            <w:vAlign w:val="center"/>
          </w:tcPr>
          <w:p w14:paraId="49C9D5F1" w14:textId="77777777" w:rsidR="00FF747C" w:rsidRPr="007C3C4F" w:rsidRDefault="00FF747C" w:rsidP="00075484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70" w:type="pct"/>
            <w:gridSpan w:val="2"/>
          </w:tcPr>
          <w:p w14:paraId="5F215A1D" w14:textId="210770B1" w:rsidR="00FF747C" w:rsidRPr="007C3C4F" w:rsidRDefault="00FF747C" w:rsidP="00FF747C">
            <w:pPr>
              <w:pStyle w:val="NoSpacing"/>
              <w:rPr>
                <w:szCs w:val="24"/>
              </w:rPr>
            </w:pPr>
            <w:r w:rsidRPr="007C3C4F">
              <w:rPr>
                <w:rFonts w:ascii="Calibri" w:hAnsi="Calibri"/>
                <w:color w:val="000000"/>
                <w:szCs w:val="24"/>
                <w:u w:val="single"/>
              </w:rPr>
              <w:t>Issue report</w:t>
            </w:r>
            <w:r w:rsidRPr="007C3C4F">
              <w:rPr>
                <w:rFonts w:ascii="Calibri" w:hAnsi="Calibri"/>
                <w:color w:val="000000"/>
                <w:szCs w:val="24"/>
              </w:rPr>
              <w:t xml:space="preserve"> to CSM STF Chairman and Secretary</w:t>
            </w:r>
          </w:p>
        </w:tc>
        <w:tc>
          <w:tcPr>
            <w:tcW w:w="218" w:type="pct"/>
            <w:vAlign w:val="center"/>
          </w:tcPr>
          <w:p w14:paraId="1D8AFA08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77A6C32B" w14:textId="5E5C89A2" w:rsidR="00FF747C" w:rsidRPr="00B67322" w:rsidRDefault="00FF747C" w:rsidP="00FF747C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539A46A6" w14:textId="2385640C" w:rsidR="00FF747C" w:rsidRPr="00B67322" w:rsidRDefault="00FF747C" w:rsidP="00FF747C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60953C39" w14:textId="77777777" w:rsidR="00FF747C" w:rsidRPr="00B67322" w:rsidRDefault="00FF747C" w:rsidP="00FF747C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58344274" w14:textId="77777777" w:rsidR="00FF747C" w:rsidRPr="00B67322" w:rsidRDefault="00FF747C" w:rsidP="00FF747C">
            <w:pPr>
              <w:pStyle w:val="NoSpacing"/>
            </w:pPr>
          </w:p>
        </w:tc>
      </w:tr>
    </w:tbl>
    <w:p w14:paraId="10EEAB17" w14:textId="1936D7C5" w:rsidR="00691CDC" w:rsidRPr="001C17A4" w:rsidRDefault="00691CDC" w:rsidP="00075484">
      <w:pPr>
        <w:pStyle w:val="2"/>
      </w:pPr>
    </w:p>
    <w:bookmarkEnd w:id="21"/>
    <w:p w14:paraId="3C9F3E8E" w14:textId="1C2F6670" w:rsidR="003C5B00" w:rsidRDefault="00020C28" w:rsidP="00075484">
      <w:pPr>
        <w:pStyle w:val="2"/>
      </w:pPr>
      <w:r>
        <w:t xml:space="preserve">Instructions </w:t>
      </w:r>
      <w:r w:rsidR="00B924B9">
        <w:t xml:space="preserve">for giving </w:t>
      </w:r>
      <w:r w:rsidR="003C5B00">
        <w:t xml:space="preserve">positive credit </w:t>
      </w:r>
    </w:p>
    <w:p w14:paraId="4FADB73D" w14:textId="77777777" w:rsidR="00075484" w:rsidRPr="00075484" w:rsidRDefault="00075484" w:rsidP="00075484">
      <w:pPr>
        <w:rPr>
          <w:b/>
          <w:bCs/>
        </w:rPr>
      </w:pPr>
      <w:r w:rsidRPr="00075484">
        <w:rPr>
          <w:b/>
          <w:bCs/>
        </w:rPr>
        <w:t xml:space="preserve">Criteria for each Near Miss fully investigated </w:t>
      </w:r>
    </w:p>
    <w:p w14:paraId="565B8151" w14:textId="77777777" w:rsidR="00075484" w:rsidRDefault="00075484" w:rsidP="00075484">
      <w:pPr>
        <w:pStyle w:val="ListParagraph"/>
        <w:numPr>
          <w:ilvl w:val="0"/>
          <w:numId w:val="7"/>
        </w:numPr>
        <w:spacing w:line="240" w:lineRule="auto"/>
        <w:jc w:val="left"/>
      </w:pPr>
      <w:r>
        <w:t xml:space="preserve">Yes </w:t>
      </w:r>
    </w:p>
    <w:p w14:paraId="0F7CD852" w14:textId="77777777" w:rsidR="00075484" w:rsidRDefault="00075484" w:rsidP="00075484">
      <w:pPr>
        <w:pStyle w:val="ListParagraph"/>
        <w:numPr>
          <w:ilvl w:val="1"/>
          <w:numId w:val="7"/>
        </w:numPr>
        <w:spacing w:line="240" w:lineRule="auto"/>
        <w:jc w:val="left"/>
      </w:pPr>
      <w:r>
        <w:t>Lesson learned register and communicated to TBT</w:t>
      </w:r>
    </w:p>
    <w:p w14:paraId="438377BD" w14:textId="77777777" w:rsidR="00075484" w:rsidRDefault="00075484" w:rsidP="00075484">
      <w:pPr>
        <w:pStyle w:val="ListParagraph"/>
        <w:numPr>
          <w:ilvl w:val="1"/>
          <w:numId w:val="7"/>
        </w:numPr>
        <w:spacing w:line="240" w:lineRule="auto"/>
        <w:jc w:val="left"/>
      </w:pPr>
      <w:r>
        <w:t>Actions identified and closed from Near miss investigation</w:t>
      </w:r>
    </w:p>
    <w:p w14:paraId="25955F1C" w14:textId="77777777" w:rsidR="00075484" w:rsidRDefault="00075484" w:rsidP="00075484">
      <w:pPr>
        <w:pStyle w:val="ListParagraph"/>
        <w:numPr>
          <w:ilvl w:val="0"/>
          <w:numId w:val="7"/>
        </w:numPr>
        <w:spacing w:line="240" w:lineRule="auto"/>
        <w:jc w:val="left"/>
      </w:pPr>
      <w:r>
        <w:t>No</w:t>
      </w:r>
    </w:p>
    <w:p w14:paraId="6E6E79A7" w14:textId="77777777" w:rsidR="00075484" w:rsidRDefault="00075484" w:rsidP="00075484">
      <w:pPr>
        <w:pStyle w:val="ListParagraph"/>
        <w:numPr>
          <w:ilvl w:val="1"/>
          <w:numId w:val="7"/>
        </w:numPr>
        <w:spacing w:line="240" w:lineRule="auto"/>
        <w:jc w:val="left"/>
      </w:pPr>
      <w:r>
        <w:t>Lesson learned from Near Miss are not recorded in register</w:t>
      </w:r>
    </w:p>
    <w:p w14:paraId="1F3DFC9F" w14:textId="77777777" w:rsidR="00075484" w:rsidRDefault="00075484" w:rsidP="00075484">
      <w:pPr>
        <w:pStyle w:val="ListParagraph"/>
        <w:numPr>
          <w:ilvl w:val="1"/>
          <w:numId w:val="7"/>
        </w:numPr>
        <w:spacing w:line="240" w:lineRule="auto"/>
        <w:jc w:val="left"/>
      </w:pPr>
      <w:r>
        <w:t>No evidence of a TBT to share the Lesson learned</w:t>
      </w:r>
    </w:p>
    <w:p w14:paraId="28112A78" w14:textId="77777777" w:rsidR="00075484" w:rsidRDefault="00075484" w:rsidP="00075484">
      <w:pPr>
        <w:pStyle w:val="ListParagraph"/>
        <w:numPr>
          <w:ilvl w:val="1"/>
          <w:numId w:val="7"/>
        </w:numPr>
        <w:spacing w:line="240" w:lineRule="auto"/>
        <w:jc w:val="left"/>
      </w:pPr>
      <w:r>
        <w:t xml:space="preserve">Actions are either not identified from the Near Miss or actions are not closed </w:t>
      </w:r>
    </w:p>
    <w:p w14:paraId="3596F4BE" w14:textId="77777777" w:rsidR="00075484" w:rsidRDefault="00075484" w:rsidP="00075484"/>
    <w:p w14:paraId="7B37EADF" w14:textId="43DD5978" w:rsidR="00075484" w:rsidRPr="00075484" w:rsidRDefault="00075484" w:rsidP="00075484">
      <w:pPr>
        <w:rPr>
          <w:b/>
          <w:bCs/>
        </w:rPr>
      </w:pPr>
      <w:r w:rsidRPr="00075484">
        <w:rPr>
          <w:b/>
          <w:bCs/>
        </w:rPr>
        <w:t>First Aid injuries are properly coordinated/reported</w:t>
      </w:r>
      <w:r>
        <w:rPr>
          <w:b/>
          <w:bCs/>
        </w:rPr>
        <w:t>:</w:t>
      </w:r>
    </w:p>
    <w:p w14:paraId="2B3A62A7" w14:textId="77777777" w:rsidR="00075484" w:rsidRDefault="00075484" w:rsidP="00075484">
      <w:pPr>
        <w:pStyle w:val="ListParagraph"/>
        <w:numPr>
          <w:ilvl w:val="0"/>
          <w:numId w:val="9"/>
        </w:numPr>
        <w:spacing w:line="240" w:lineRule="auto"/>
        <w:jc w:val="left"/>
      </w:pPr>
      <w:r>
        <w:t>Reporting is completed per QAPCO reporting procedures</w:t>
      </w:r>
    </w:p>
    <w:p w14:paraId="79E75B09" w14:textId="77777777" w:rsidR="00075484" w:rsidRDefault="00075484" w:rsidP="00075484"/>
    <w:p w14:paraId="3B9C5537" w14:textId="23F0102E" w:rsidR="00075484" w:rsidRPr="00075484" w:rsidRDefault="00075484" w:rsidP="00075484">
      <w:pPr>
        <w:rPr>
          <w:b/>
          <w:bCs/>
        </w:rPr>
      </w:pPr>
      <w:r w:rsidRPr="00075484">
        <w:rPr>
          <w:b/>
          <w:bCs/>
        </w:rPr>
        <w:t>Criteria for Good Improvement Plan</w:t>
      </w:r>
      <w:r>
        <w:rPr>
          <w:b/>
          <w:bCs/>
        </w:rPr>
        <w:t>:</w:t>
      </w:r>
    </w:p>
    <w:p w14:paraId="777DFD03" w14:textId="77777777" w:rsidR="00075484" w:rsidRDefault="00075484" w:rsidP="00075484">
      <w:pPr>
        <w:pStyle w:val="ListParagraph"/>
        <w:numPr>
          <w:ilvl w:val="0"/>
          <w:numId w:val="8"/>
        </w:numPr>
        <w:spacing w:line="240" w:lineRule="auto"/>
        <w:jc w:val="left"/>
      </w:pPr>
      <w:r>
        <w:t>Yes</w:t>
      </w:r>
    </w:p>
    <w:p w14:paraId="37605AB8" w14:textId="77777777" w:rsidR="00075484" w:rsidRDefault="00075484" w:rsidP="00075484">
      <w:pPr>
        <w:pStyle w:val="ListParagraph"/>
        <w:numPr>
          <w:ilvl w:val="1"/>
          <w:numId w:val="8"/>
        </w:numPr>
        <w:spacing w:line="240" w:lineRule="auto"/>
        <w:jc w:val="left"/>
      </w:pPr>
      <w:r>
        <w:t>Identified development needs/Improvement opportunities (organization and individuals) in contractor management HSE plans</w:t>
      </w:r>
    </w:p>
    <w:p w14:paraId="06851DCA" w14:textId="77777777" w:rsidR="00075484" w:rsidRDefault="00075484" w:rsidP="00075484">
      <w:pPr>
        <w:pStyle w:val="ListParagraph"/>
        <w:numPr>
          <w:ilvl w:val="1"/>
          <w:numId w:val="8"/>
        </w:numPr>
        <w:spacing w:line="240" w:lineRule="auto"/>
        <w:jc w:val="left"/>
      </w:pPr>
      <w:r>
        <w:t>A plan to address each of these improvements is identified, with responsibility and target completion dates</w:t>
      </w:r>
    </w:p>
    <w:p w14:paraId="3BD472CC" w14:textId="77777777" w:rsidR="00075484" w:rsidRDefault="00075484" w:rsidP="00075484">
      <w:pPr>
        <w:pStyle w:val="ListParagraph"/>
        <w:numPr>
          <w:ilvl w:val="1"/>
          <w:numId w:val="8"/>
        </w:numPr>
        <w:spacing w:line="240" w:lineRule="auto"/>
        <w:jc w:val="left"/>
      </w:pPr>
      <w:r>
        <w:t xml:space="preserve">Progress documented and visible evidence of improvement </w:t>
      </w:r>
    </w:p>
    <w:p w14:paraId="6044E096" w14:textId="77777777" w:rsidR="00075484" w:rsidRDefault="00075484" w:rsidP="00075484">
      <w:pPr>
        <w:pStyle w:val="ListParagraph"/>
        <w:numPr>
          <w:ilvl w:val="0"/>
          <w:numId w:val="8"/>
        </w:numPr>
        <w:spacing w:line="240" w:lineRule="auto"/>
        <w:jc w:val="left"/>
      </w:pPr>
      <w:r>
        <w:t>No</w:t>
      </w:r>
    </w:p>
    <w:p w14:paraId="4D68CA96" w14:textId="77777777" w:rsidR="00075484" w:rsidRDefault="00075484" w:rsidP="00075484">
      <w:pPr>
        <w:pStyle w:val="ListParagraph"/>
        <w:numPr>
          <w:ilvl w:val="1"/>
          <w:numId w:val="8"/>
        </w:numPr>
        <w:spacing w:line="240" w:lineRule="auto"/>
        <w:jc w:val="left"/>
      </w:pPr>
      <w:r>
        <w:t>Development or improvement opportunities are not identified</w:t>
      </w:r>
    </w:p>
    <w:p w14:paraId="4830AC24" w14:textId="77777777" w:rsidR="00075484" w:rsidRDefault="00075484" w:rsidP="00075484">
      <w:pPr>
        <w:pStyle w:val="ListParagraph"/>
        <w:numPr>
          <w:ilvl w:val="1"/>
          <w:numId w:val="8"/>
        </w:numPr>
        <w:spacing w:line="240" w:lineRule="auto"/>
        <w:jc w:val="left"/>
      </w:pPr>
      <w:r>
        <w:t xml:space="preserve">No plan or schedule to address the improvements </w:t>
      </w:r>
    </w:p>
    <w:p w14:paraId="0E48BE24" w14:textId="77777777" w:rsidR="00075484" w:rsidRDefault="00075484" w:rsidP="00075484">
      <w:pPr>
        <w:pStyle w:val="ListParagraph"/>
        <w:numPr>
          <w:ilvl w:val="1"/>
          <w:numId w:val="8"/>
        </w:numPr>
        <w:spacing w:line="240" w:lineRule="auto"/>
        <w:jc w:val="left"/>
      </w:pPr>
      <w:r>
        <w:t>Progress is slow to make visible change occur</w:t>
      </w:r>
    </w:p>
    <w:p w14:paraId="0EAABF73" w14:textId="0077C9AF" w:rsidR="003C5B00" w:rsidRDefault="003C5B00" w:rsidP="00075484">
      <w:pPr>
        <w:pStyle w:val="2"/>
      </w:pPr>
    </w:p>
    <w:sectPr w:rsidR="003C5B00" w:rsidSect="00205ED2">
      <w:headerReference w:type="default" r:id="rId12"/>
      <w:footerReference w:type="default" r:id="rId13"/>
      <w:pgSz w:w="11909" w:h="16834" w:code="9"/>
      <w:pgMar w:top="720" w:right="720" w:bottom="720" w:left="720" w:header="720" w:footer="720" w:gutter="288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F01F" w14:textId="77777777" w:rsidR="00715C3D" w:rsidRDefault="00715C3D">
      <w:pPr>
        <w:spacing w:line="240" w:lineRule="auto"/>
      </w:pPr>
      <w:r>
        <w:separator/>
      </w:r>
    </w:p>
  </w:endnote>
  <w:endnote w:type="continuationSeparator" w:id="0">
    <w:p w14:paraId="09927F00" w14:textId="77777777" w:rsidR="00715C3D" w:rsidRDefault="00715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385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F2B8B" w14:textId="1418D90F" w:rsidR="007C578A" w:rsidRDefault="007C578A">
            <w:pPr>
              <w:pStyle w:val="Footer"/>
              <w:jc w:val="right"/>
              <w:rPr>
                <w:b/>
                <w:bCs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  <w:p w14:paraId="4CE635A6" w14:textId="184BDA5C" w:rsidR="007C578A" w:rsidRDefault="007C578A" w:rsidP="007C578A">
            <w:pPr>
              <w:pStyle w:val="Footer"/>
            </w:pPr>
            <w:r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BD2D0BD" wp14:editId="28F5ACAF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posOffset>10108777</wp:posOffset>
                      </wp:positionV>
                      <wp:extent cx="7509933" cy="463550"/>
                      <wp:effectExtent l="0" t="0" r="0" b="12700"/>
                      <wp:wrapNone/>
                      <wp:docPr id="2" name="MSIPCMf0e34e999ae019e0f8b8014a" descr="{&quot;HashCode&quot;:87049067,&quot;Height&quot;:9999999.0,&quot;Width&quot;:9999999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09933" cy="46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2DD50D" w14:textId="77777777" w:rsidR="007C578A" w:rsidRPr="002253F6" w:rsidRDefault="007C578A" w:rsidP="007C578A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</w:rPr>
                                  </w:pPr>
                                  <w:r w:rsidRPr="002253F6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</w:rPr>
                                    <w:t>Classification: Internal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2D0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f0e34e999ae019e0f8b8014a" o:spid="_x0000_s1026" type="#_x0000_t202" alt="{&quot;HashCode&quot;:87049067,&quot;Height&quot;:9999999.0,&quot;Width&quot;:9999999.0,&quot;Placement&quot;:&quot;Footer&quot;,&quot;Index&quot;:&quot;Primary&quot;,&quot;Section&quot;:1,&quot;Top&quot;:0.0,&quot;Left&quot;:0.0}" style="position:absolute;left:0;text-align:left;margin-left:0;margin-top:795.95pt;width:591.35pt;height:36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" o:allowincell="f" filled="f" stroked="f" strokeweight=".5pt">
                      <v:textbox inset="20pt,0,,0">
                        <w:txbxContent>
                          <w:p w14:paraId="7E2DD50D" w14:textId="77777777" w:rsidR="007C578A" w:rsidRPr="002253F6" w:rsidRDefault="007C578A" w:rsidP="007C578A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</w:pPr>
                            <w:r w:rsidRPr="002253F6">
                              <w:rPr>
                                <w:rFonts w:ascii="Calibri" w:hAnsi="Calibri" w:cs="Calibri"/>
                                <w:color w:val="000000"/>
                                <w:sz w:val="18"/>
                              </w:rPr>
                              <w:t>Classification: Internal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sdtContent>
      </w:sdt>
    </w:sdtContent>
  </w:sdt>
  <w:p w14:paraId="32BF90C7" w14:textId="6521632A" w:rsidR="00832467" w:rsidRDefault="0083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5325" w14:textId="77777777" w:rsidR="00715C3D" w:rsidRDefault="00715C3D">
      <w:pPr>
        <w:spacing w:line="240" w:lineRule="auto"/>
      </w:pPr>
      <w:r>
        <w:separator/>
      </w:r>
    </w:p>
  </w:footnote>
  <w:footnote w:type="continuationSeparator" w:id="0">
    <w:p w14:paraId="57B02915" w14:textId="77777777" w:rsidR="00715C3D" w:rsidRDefault="00715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0FAE" w14:textId="77777777" w:rsidR="00205ED2" w:rsidRDefault="00205ED2" w:rsidP="00205ED2">
    <w:pPr>
      <w:pStyle w:val="Header"/>
      <w:tabs>
        <w:tab w:val="right" w:pos="9740"/>
      </w:tabs>
    </w:pPr>
    <w:r>
      <w:rPr>
        <w:noProof/>
      </w:rPr>
      <w:drawing>
        <wp:inline distT="0" distB="0" distL="0" distR="0" wp14:anchorId="0840D515" wp14:editId="3A3B3430">
          <wp:extent cx="59436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A5663" w14:textId="50EABAA5" w:rsidR="00205ED2" w:rsidRDefault="00075484" w:rsidP="00205ED2">
    <w:pPr>
      <w:pStyle w:val="Header"/>
      <w:pBdr>
        <w:top w:val="single" w:sz="6" w:space="1" w:color="auto"/>
        <w:bottom w:val="single" w:sz="6" w:space="1" w:color="auto"/>
      </w:pBdr>
      <w:tabs>
        <w:tab w:val="right" w:pos="9740"/>
      </w:tabs>
    </w:pPr>
    <w:sdt>
      <w:sdtPr>
        <w:alias w:val="Document Number"/>
        <w:tag w:val="Document Number"/>
        <w:id w:val="1624585517"/>
        <w:placeholder>
          <w:docPart w:val="A52BE7E7B75B4447B1BA646E81F92A01"/>
        </w:placeholder>
      </w:sdtPr>
      <w:sdtEndPr/>
      <w:sdtContent>
        <w:r w:rsidR="00205ED2">
          <w:t>PR-SO-002-AP07</w:t>
        </w:r>
      </w:sdtContent>
    </w:sdt>
    <w:r w:rsidR="00205ED2">
      <w:t xml:space="preserve">  Rev. </w:t>
    </w:r>
    <w:sdt>
      <w:sdtPr>
        <w:alias w:val="Revision"/>
        <w:tag w:val="Revision"/>
        <w:id w:val="-1836843966"/>
        <w:placeholder>
          <w:docPart w:val="F95793EF91E344A39CADB8E4B0CB4B7C"/>
        </w:placeholder>
      </w:sdtPr>
      <w:sdtEndPr/>
      <w:sdtContent>
        <w:r w:rsidR="00205ED2">
          <w:t>01</w:t>
        </w:r>
      </w:sdtContent>
    </w:sdt>
    <w:r w:rsidR="00205ED2">
      <w:tab/>
      <w:t xml:space="preserve">        </w:t>
    </w:r>
    <w:sdt>
      <w:sdtPr>
        <w:rPr>
          <w:b/>
          <w:bCs/>
        </w:rPr>
        <w:alias w:val="Title"/>
        <w:tag w:val="Title"/>
        <w:id w:val="-1986066926"/>
        <w:lock w:val="contentLocked"/>
        <w:placeholder>
          <w:docPart w:val="7712EC0FCA88475898F7D4283C1D48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5ED2">
          <w:rPr>
            <w:b/>
            <w:bCs/>
          </w:rPr>
          <w:t>Contractor Evaluation Reporting by CSM 6 step process Coordinator</w:t>
        </w:r>
      </w:sdtContent>
    </w:sdt>
    <w:r w:rsidR="00205ED2">
      <w:tab/>
      <w:t xml:space="preserve">        </w:t>
    </w:r>
    <w:r w:rsidR="001333D4">
      <w:t xml:space="preserve">    </w:t>
    </w:r>
    <w:sdt>
      <w:sdtPr>
        <w:alias w:val="Classification"/>
        <w:tag w:val="Classification"/>
        <w:id w:val="-689146678"/>
        <w:placeholder>
          <w:docPart w:val="7034B8DF392C468FB79F3274009CFFB0"/>
        </w:placeholder>
        <w:comboBox>
          <w:listItem w:value="Choose an item."/>
          <w:listItem w:displayText="Public" w:value="Public"/>
          <w:listItem w:displayText="Internal" w:value="Internal"/>
          <w:listItem w:displayText="Restricted" w:value="Restricted"/>
          <w:listItem w:displayText="Confidential" w:value="Confidential"/>
        </w:comboBox>
      </w:sdtPr>
      <w:sdtEndPr/>
      <w:sdtContent>
        <w:r w:rsidR="00205ED2">
          <w:t>Internal</w:t>
        </w:r>
      </w:sdtContent>
    </w:sdt>
  </w:p>
  <w:p w14:paraId="3A314B19" w14:textId="77777777" w:rsidR="00205ED2" w:rsidRDefault="00205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1B7"/>
    <w:multiLevelType w:val="multilevel"/>
    <w:tmpl w:val="B78CE690"/>
    <w:styleLink w:val="SOPTemplateSign-offnotrequired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Arial Narrow" w:hAnsi="Arial Narrow" w:cs="Times New Roman" w:hint="default"/>
        <w:b/>
        <w:i w:val="0"/>
        <w:sz w:val="28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%2.%3"/>
      <w:lvlJc w:val="righ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4aNoSign-off"/>
      <w:lvlText w:val="%4."/>
      <w:lvlJc w:val="left"/>
      <w:pPr>
        <w:tabs>
          <w:tab w:val="num" w:pos="1944"/>
        </w:tabs>
        <w:ind w:left="1944" w:hanging="360"/>
      </w:pPr>
      <w:rPr>
        <w:rFonts w:hint="default"/>
        <w:b w:val="0"/>
      </w:rPr>
    </w:lvl>
    <w:lvl w:ilvl="4">
      <w:start w:val="1"/>
      <w:numFmt w:val="bullet"/>
      <w:lvlText w:val=""/>
      <w:lvlJc w:val="left"/>
      <w:pPr>
        <w:tabs>
          <w:tab w:val="num" w:pos="2376"/>
        </w:tabs>
        <w:ind w:left="2376" w:hanging="432"/>
      </w:pPr>
      <w:rPr>
        <w:rFonts w:ascii="Symbol" w:hAnsi="Symbol" w:hint="default"/>
        <w:sz w:val="28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" w15:restartNumberingAfterBreak="0">
    <w:nsid w:val="2B2E4442"/>
    <w:multiLevelType w:val="hybridMultilevel"/>
    <w:tmpl w:val="C622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1D63"/>
    <w:multiLevelType w:val="multilevel"/>
    <w:tmpl w:val="982AEF08"/>
    <w:styleLink w:val="SOPTemplateSign-offRequired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Arial Narrow" w:hAnsi="Arial Narrow" w:cs="Times New Roman" w:hint="default"/>
        <w:b/>
        <w:i w:val="0"/>
        <w:sz w:val="28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%2.%3"/>
      <w:lvlJc w:val="righ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____________    %4."/>
      <w:lvlJc w:val="left"/>
      <w:pPr>
        <w:tabs>
          <w:tab w:val="num" w:pos="1944"/>
        </w:tabs>
        <w:ind w:left="1944" w:hanging="1944"/>
      </w:pPr>
      <w:rPr>
        <w:rFonts w:hint="default"/>
        <w:b w:val="0"/>
      </w:rPr>
    </w:lvl>
    <w:lvl w:ilvl="4">
      <w:start w:val="1"/>
      <w:numFmt w:val="bullet"/>
      <w:lvlText w:val=""/>
      <w:lvlJc w:val="left"/>
      <w:pPr>
        <w:tabs>
          <w:tab w:val="num" w:pos="2376"/>
        </w:tabs>
        <w:ind w:left="2376" w:hanging="432"/>
      </w:pPr>
      <w:rPr>
        <w:rFonts w:ascii="Symbol" w:hAnsi="Symbol" w:hint="default"/>
        <w:sz w:val="28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 w15:restartNumberingAfterBreak="0">
    <w:nsid w:val="3DD96720"/>
    <w:multiLevelType w:val="hybridMultilevel"/>
    <w:tmpl w:val="FE8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2379"/>
    <w:multiLevelType w:val="multilevel"/>
    <w:tmpl w:val="8C181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CA019F"/>
    <w:multiLevelType w:val="hybridMultilevel"/>
    <w:tmpl w:val="A566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53A6"/>
    <w:multiLevelType w:val="multilevel"/>
    <w:tmpl w:val="B78CE690"/>
    <w:numStyleLink w:val="SOPTemplateSign-offnotrequired"/>
  </w:abstractNum>
  <w:abstractNum w:abstractNumId="7" w15:restartNumberingAfterBreak="0">
    <w:nsid w:val="790B6C5D"/>
    <w:multiLevelType w:val="multilevel"/>
    <w:tmpl w:val="8C1C7E1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Arial Narrow" w:hAnsi="Arial Narrow" w:cs="Times New Roman" w:hint="default"/>
        <w:b/>
        <w:i w:val="0"/>
        <w:sz w:val="28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%2.%3"/>
      <w:lvlJc w:val="righ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____________    %4."/>
      <w:lvlJc w:val="left"/>
      <w:pPr>
        <w:tabs>
          <w:tab w:val="num" w:pos="1944"/>
        </w:tabs>
        <w:ind w:left="1944" w:hanging="1944"/>
      </w:pPr>
      <w:rPr>
        <w:rFonts w:hint="default"/>
        <w:b w:val="0"/>
      </w:rPr>
    </w:lvl>
    <w:lvl w:ilvl="4">
      <w:start w:val="1"/>
      <w:numFmt w:val="bullet"/>
      <w:lvlText w:val=""/>
      <w:lvlJc w:val="left"/>
      <w:pPr>
        <w:tabs>
          <w:tab w:val="num" w:pos="2376"/>
        </w:tabs>
        <w:ind w:left="2376" w:hanging="432"/>
      </w:pPr>
      <w:rPr>
        <w:rFonts w:ascii="Symbol" w:hAnsi="Symbol" w:hint="default"/>
        <w:sz w:val="28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8" w15:restartNumberingAfterBreak="0">
    <w:nsid w:val="7A3D4F31"/>
    <w:multiLevelType w:val="hybridMultilevel"/>
    <w:tmpl w:val="97A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DC"/>
    <w:rsid w:val="00000E9E"/>
    <w:rsid w:val="000015AD"/>
    <w:rsid w:val="00005897"/>
    <w:rsid w:val="0000711A"/>
    <w:rsid w:val="000104F6"/>
    <w:rsid w:val="000200D6"/>
    <w:rsid w:val="00020C28"/>
    <w:rsid w:val="000227E2"/>
    <w:rsid w:val="00041095"/>
    <w:rsid w:val="0004190E"/>
    <w:rsid w:val="00043819"/>
    <w:rsid w:val="00043FA3"/>
    <w:rsid w:val="000476F8"/>
    <w:rsid w:val="00064030"/>
    <w:rsid w:val="0006604C"/>
    <w:rsid w:val="00066EB0"/>
    <w:rsid w:val="0007020C"/>
    <w:rsid w:val="00075484"/>
    <w:rsid w:val="00075654"/>
    <w:rsid w:val="00076E01"/>
    <w:rsid w:val="00092AA6"/>
    <w:rsid w:val="000A6227"/>
    <w:rsid w:val="000B062C"/>
    <w:rsid w:val="000B3A3E"/>
    <w:rsid w:val="000B3F5B"/>
    <w:rsid w:val="000C1A54"/>
    <w:rsid w:val="000C3C7F"/>
    <w:rsid w:val="000D0DFC"/>
    <w:rsid w:val="000D1F20"/>
    <w:rsid w:val="000D5402"/>
    <w:rsid w:val="000D5597"/>
    <w:rsid w:val="000E306B"/>
    <w:rsid w:val="000E470B"/>
    <w:rsid w:val="000E5496"/>
    <w:rsid w:val="000E6E8B"/>
    <w:rsid w:val="000E7CFF"/>
    <w:rsid w:val="000F0331"/>
    <w:rsid w:val="00115F99"/>
    <w:rsid w:val="00130320"/>
    <w:rsid w:val="0013037F"/>
    <w:rsid w:val="0013238F"/>
    <w:rsid w:val="001333D4"/>
    <w:rsid w:val="00140CE4"/>
    <w:rsid w:val="001509D8"/>
    <w:rsid w:val="00151FEB"/>
    <w:rsid w:val="00154406"/>
    <w:rsid w:val="001547BE"/>
    <w:rsid w:val="0016047B"/>
    <w:rsid w:val="001673AE"/>
    <w:rsid w:val="00167D52"/>
    <w:rsid w:val="00170801"/>
    <w:rsid w:val="0018165B"/>
    <w:rsid w:val="00184DA4"/>
    <w:rsid w:val="0018693D"/>
    <w:rsid w:val="001939E5"/>
    <w:rsid w:val="00194021"/>
    <w:rsid w:val="001A2BB8"/>
    <w:rsid w:val="001A5A1B"/>
    <w:rsid w:val="001C02E4"/>
    <w:rsid w:val="001C17A4"/>
    <w:rsid w:val="001C355C"/>
    <w:rsid w:val="001E011F"/>
    <w:rsid w:val="001E01F0"/>
    <w:rsid w:val="001E42F2"/>
    <w:rsid w:val="00201FCD"/>
    <w:rsid w:val="00204895"/>
    <w:rsid w:val="00204B21"/>
    <w:rsid w:val="00205ED2"/>
    <w:rsid w:val="00213A96"/>
    <w:rsid w:val="002153E5"/>
    <w:rsid w:val="00222B61"/>
    <w:rsid w:val="0022357C"/>
    <w:rsid w:val="0022431B"/>
    <w:rsid w:val="002253F6"/>
    <w:rsid w:val="0023092B"/>
    <w:rsid w:val="00237FE8"/>
    <w:rsid w:val="00260FC5"/>
    <w:rsid w:val="002619DD"/>
    <w:rsid w:val="00262EB8"/>
    <w:rsid w:val="00266DFE"/>
    <w:rsid w:val="00270308"/>
    <w:rsid w:val="00271D7D"/>
    <w:rsid w:val="00276B2B"/>
    <w:rsid w:val="00282803"/>
    <w:rsid w:val="00286BEB"/>
    <w:rsid w:val="002916CE"/>
    <w:rsid w:val="002964BB"/>
    <w:rsid w:val="002A654F"/>
    <w:rsid w:val="002B07B0"/>
    <w:rsid w:val="002C475C"/>
    <w:rsid w:val="002D2486"/>
    <w:rsid w:val="002E1FEC"/>
    <w:rsid w:val="002E2D0A"/>
    <w:rsid w:val="002E6956"/>
    <w:rsid w:val="002F4097"/>
    <w:rsid w:val="00301E99"/>
    <w:rsid w:val="00302182"/>
    <w:rsid w:val="00304CA8"/>
    <w:rsid w:val="00305106"/>
    <w:rsid w:val="00305D78"/>
    <w:rsid w:val="00306BAA"/>
    <w:rsid w:val="0031228A"/>
    <w:rsid w:val="003159BF"/>
    <w:rsid w:val="00321599"/>
    <w:rsid w:val="00326663"/>
    <w:rsid w:val="003312A7"/>
    <w:rsid w:val="003330E9"/>
    <w:rsid w:val="003418C2"/>
    <w:rsid w:val="00344DA9"/>
    <w:rsid w:val="00347564"/>
    <w:rsid w:val="00352B08"/>
    <w:rsid w:val="00355980"/>
    <w:rsid w:val="00360480"/>
    <w:rsid w:val="00381494"/>
    <w:rsid w:val="00382329"/>
    <w:rsid w:val="00382B5D"/>
    <w:rsid w:val="003879C3"/>
    <w:rsid w:val="003A26DA"/>
    <w:rsid w:val="003B01D3"/>
    <w:rsid w:val="003B22D6"/>
    <w:rsid w:val="003B4808"/>
    <w:rsid w:val="003B5903"/>
    <w:rsid w:val="003C5B00"/>
    <w:rsid w:val="003C6E09"/>
    <w:rsid w:val="003D123A"/>
    <w:rsid w:val="003D1D7D"/>
    <w:rsid w:val="003E4322"/>
    <w:rsid w:val="003F1FA3"/>
    <w:rsid w:val="003F609B"/>
    <w:rsid w:val="00401793"/>
    <w:rsid w:val="004048C8"/>
    <w:rsid w:val="00407FE9"/>
    <w:rsid w:val="004124C6"/>
    <w:rsid w:val="004158AC"/>
    <w:rsid w:val="00425500"/>
    <w:rsid w:val="0044057A"/>
    <w:rsid w:val="004619D3"/>
    <w:rsid w:val="00463D8E"/>
    <w:rsid w:val="00467074"/>
    <w:rsid w:val="0047202C"/>
    <w:rsid w:val="004800D9"/>
    <w:rsid w:val="0048518B"/>
    <w:rsid w:val="004916B5"/>
    <w:rsid w:val="00492603"/>
    <w:rsid w:val="0049359D"/>
    <w:rsid w:val="00494873"/>
    <w:rsid w:val="00496D42"/>
    <w:rsid w:val="004A0270"/>
    <w:rsid w:val="004A2B87"/>
    <w:rsid w:val="004A49A0"/>
    <w:rsid w:val="004A5639"/>
    <w:rsid w:val="004B2E98"/>
    <w:rsid w:val="004B355B"/>
    <w:rsid w:val="004B618C"/>
    <w:rsid w:val="004C16D0"/>
    <w:rsid w:val="004C52C9"/>
    <w:rsid w:val="004C680F"/>
    <w:rsid w:val="004C6C43"/>
    <w:rsid w:val="004C7EFA"/>
    <w:rsid w:val="004D04C4"/>
    <w:rsid w:val="004D288E"/>
    <w:rsid w:val="004D2E25"/>
    <w:rsid w:val="004D636C"/>
    <w:rsid w:val="004D6DA3"/>
    <w:rsid w:val="004E100D"/>
    <w:rsid w:val="004E23C7"/>
    <w:rsid w:val="004E3CB9"/>
    <w:rsid w:val="004F095D"/>
    <w:rsid w:val="004F1C21"/>
    <w:rsid w:val="004F417B"/>
    <w:rsid w:val="00500AD6"/>
    <w:rsid w:val="0050104A"/>
    <w:rsid w:val="005049DA"/>
    <w:rsid w:val="00505045"/>
    <w:rsid w:val="005205FA"/>
    <w:rsid w:val="00521F59"/>
    <w:rsid w:val="00525574"/>
    <w:rsid w:val="00525DE5"/>
    <w:rsid w:val="00526985"/>
    <w:rsid w:val="00532819"/>
    <w:rsid w:val="00543337"/>
    <w:rsid w:val="00545D3B"/>
    <w:rsid w:val="005540AB"/>
    <w:rsid w:val="005541F3"/>
    <w:rsid w:val="005577E4"/>
    <w:rsid w:val="00562B60"/>
    <w:rsid w:val="00570F7F"/>
    <w:rsid w:val="00572A8D"/>
    <w:rsid w:val="005811F6"/>
    <w:rsid w:val="00583916"/>
    <w:rsid w:val="005A375C"/>
    <w:rsid w:val="005A3DC0"/>
    <w:rsid w:val="005A4664"/>
    <w:rsid w:val="005A4A3E"/>
    <w:rsid w:val="005A54FC"/>
    <w:rsid w:val="005D0C00"/>
    <w:rsid w:val="005D124B"/>
    <w:rsid w:val="005E548E"/>
    <w:rsid w:val="0060232E"/>
    <w:rsid w:val="00605EAB"/>
    <w:rsid w:val="00610DA6"/>
    <w:rsid w:val="00610F07"/>
    <w:rsid w:val="00622187"/>
    <w:rsid w:val="0062317B"/>
    <w:rsid w:val="006253A0"/>
    <w:rsid w:val="006253E2"/>
    <w:rsid w:val="00627E24"/>
    <w:rsid w:val="00634654"/>
    <w:rsid w:val="0063702E"/>
    <w:rsid w:val="006408C2"/>
    <w:rsid w:val="0064377D"/>
    <w:rsid w:val="00643955"/>
    <w:rsid w:val="00645896"/>
    <w:rsid w:val="00645B34"/>
    <w:rsid w:val="00650850"/>
    <w:rsid w:val="00654D10"/>
    <w:rsid w:val="006554D8"/>
    <w:rsid w:val="00661251"/>
    <w:rsid w:val="00673241"/>
    <w:rsid w:val="00673987"/>
    <w:rsid w:val="0068584F"/>
    <w:rsid w:val="00691CDC"/>
    <w:rsid w:val="00692B5E"/>
    <w:rsid w:val="00694ADC"/>
    <w:rsid w:val="0069597B"/>
    <w:rsid w:val="006A1DFC"/>
    <w:rsid w:val="006A6EF1"/>
    <w:rsid w:val="006B6F14"/>
    <w:rsid w:val="006C1F21"/>
    <w:rsid w:val="006D27A3"/>
    <w:rsid w:val="006D4D18"/>
    <w:rsid w:val="006D4E13"/>
    <w:rsid w:val="006D5FA2"/>
    <w:rsid w:val="006D71D2"/>
    <w:rsid w:val="006E01E8"/>
    <w:rsid w:val="006F5F0E"/>
    <w:rsid w:val="006F67FD"/>
    <w:rsid w:val="007066EF"/>
    <w:rsid w:val="00711470"/>
    <w:rsid w:val="00714040"/>
    <w:rsid w:val="00715C3D"/>
    <w:rsid w:val="00741864"/>
    <w:rsid w:val="00743BDF"/>
    <w:rsid w:val="00755DFB"/>
    <w:rsid w:val="0076763B"/>
    <w:rsid w:val="00770CB3"/>
    <w:rsid w:val="00773F7A"/>
    <w:rsid w:val="00793728"/>
    <w:rsid w:val="007940CC"/>
    <w:rsid w:val="007B071E"/>
    <w:rsid w:val="007B15CC"/>
    <w:rsid w:val="007B640A"/>
    <w:rsid w:val="007B6E3E"/>
    <w:rsid w:val="007C3C4F"/>
    <w:rsid w:val="007C3FC0"/>
    <w:rsid w:val="007C578A"/>
    <w:rsid w:val="007D5F97"/>
    <w:rsid w:val="007E1411"/>
    <w:rsid w:val="007E34F5"/>
    <w:rsid w:val="007E65C8"/>
    <w:rsid w:val="007F14E9"/>
    <w:rsid w:val="007F6897"/>
    <w:rsid w:val="00802500"/>
    <w:rsid w:val="0080390A"/>
    <w:rsid w:val="0081120B"/>
    <w:rsid w:val="00814AFB"/>
    <w:rsid w:val="00816676"/>
    <w:rsid w:val="00832467"/>
    <w:rsid w:val="00832E75"/>
    <w:rsid w:val="00837A88"/>
    <w:rsid w:val="00846794"/>
    <w:rsid w:val="00847A29"/>
    <w:rsid w:val="00852702"/>
    <w:rsid w:val="00856C77"/>
    <w:rsid w:val="008626DA"/>
    <w:rsid w:val="008644ED"/>
    <w:rsid w:val="0086489A"/>
    <w:rsid w:val="00873678"/>
    <w:rsid w:val="00875030"/>
    <w:rsid w:val="00877110"/>
    <w:rsid w:val="008872F6"/>
    <w:rsid w:val="00891226"/>
    <w:rsid w:val="0089220A"/>
    <w:rsid w:val="00897954"/>
    <w:rsid w:val="008A3310"/>
    <w:rsid w:val="008B357F"/>
    <w:rsid w:val="008B636B"/>
    <w:rsid w:val="008C3483"/>
    <w:rsid w:val="008D0A30"/>
    <w:rsid w:val="008E6352"/>
    <w:rsid w:val="008E6508"/>
    <w:rsid w:val="008F131F"/>
    <w:rsid w:val="008F7563"/>
    <w:rsid w:val="00900FF9"/>
    <w:rsid w:val="009161C2"/>
    <w:rsid w:val="00921873"/>
    <w:rsid w:val="009325DF"/>
    <w:rsid w:val="009406F7"/>
    <w:rsid w:val="00942C62"/>
    <w:rsid w:val="00950AA9"/>
    <w:rsid w:val="00954A4D"/>
    <w:rsid w:val="00955FD7"/>
    <w:rsid w:val="00960E67"/>
    <w:rsid w:val="00965CD4"/>
    <w:rsid w:val="00970D1F"/>
    <w:rsid w:val="00975E18"/>
    <w:rsid w:val="0098143D"/>
    <w:rsid w:val="00991F82"/>
    <w:rsid w:val="00993EA5"/>
    <w:rsid w:val="00996EAE"/>
    <w:rsid w:val="009A2F9E"/>
    <w:rsid w:val="009A43B2"/>
    <w:rsid w:val="009A7176"/>
    <w:rsid w:val="009B0300"/>
    <w:rsid w:val="009B2B11"/>
    <w:rsid w:val="009C36A5"/>
    <w:rsid w:val="009D43FE"/>
    <w:rsid w:val="009D4F84"/>
    <w:rsid w:val="009E2050"/>
    <w:rsid w:val="009E28BB"/>
    <w:rsid w:val="009F2DD7"/>
    <w:rsid w:val="00A05D3F"/>
    <w:rsid w:val="00A07B4C"/>
    <w:rsid w:val="00A1794E"/>
    <w:rsid w:val="00A2425F"/>
    <w:rsid w:val="00A25BD0"/>
    <w:rsid w:val="00A56884"/>
    <w:rsid w:val="00A621B2"/>
    <w:rsid w:val="00A66277"/>
    <w:rsid w:val="00A7515E"/>
    <w:rsid w:val="00A76E48"/>
    <w:rsid w:val="00A84E35"/>
    <w:rsid w:val="00A86575"/>
    <w:rsid w:val="00A903A3"/>
    <w:rsid w:val="00A92B5E"/>
    <w:rsid w:val="00A965A8"/>
    <w:rsid w:val="00AA157B"/>
    <w:rsid w:val="00AA1E5A"/>
    <w:rsid w:val="00AB0FEC"/>
    <w:rsid w:val="00AB12B0"/>
    <w:rsid w:val="00AB274C"/>
    <w:rsid w:val="00AB604D"/>
    <w:rsid w:val="00AB6A08"/>
    <w:rsid w:val="00AB7753"/>
    <w:rsid w:val="00AD2B09"/>
    <w:rsid w:val="00AD52A1"/>
    <w:rsid w:val="00AE3323"/>
    <w:rsid w:val="00AE5292"/>
    <w:rsid w:val="00AE6A8E"/>
    <w:rsid w:val="00AE7966"/>
    <w:rsid w:val="00AF3FBF"/>
    <w:rsid w:val="00AF7299"/>
    <w:rsid w:val="00B0144C"/>
    <w:rsid w:val="00B1161C"/>
    <w:rsid w:val="00B15369"/>
    <w:rsid w:val="00B34E7B"/>
    <w:rsid w:val="00B4672D"/>
    <w:rsid w:val="00B46D0B"/>
    <w:rsid w:val="00B63096"/>
    <w:rsid w:val="00B638F5"/>
    <w:rsid w:val="00B67322"/>
    <w:rsid w:val="00B7663F"/>
    <w:rsid w:val="00B83A33"/>
    <w:rsid w:val="00B85A2B"/>
    <w:rsid w:val="00B924B9"/>
    <w:rsid w:val="00B92B5F"/>
    <w:rsid w:val="00B93FF1"/>
    <w:rsid w:val="00BA24F7"/>
    <w:rsid w:val="00BB13C2"/>
    <w:rsid w:val="00BB1B01"/>
    <w:rsid w:val="00BB2F95"/>
    <w:rsid w:val="00BB5D2E"/>
    <w:rsid w:val="00BC5333"/>
    <w:rsid w:val="00BC62A7"/>
    <w:rsid w:val="00BC6351"/>
    <w:rsid w:val="00BD5CC8"/>
    <w:rsid w:val="00BE13F5"/>
    <w:rsid w:val="00BE536F"/>
    <w:rsid w:val="00BF5C1C"/>
    <w:rsid w:val="00BF7BFB"/>
    <w:rsid w:val="00C000B5"/>
    <w:rsid w:val="00C008D6"/>
    <w:rsid w:val="00C0183D"/>
    <w:rsid w:val="00C03A1B"/>
    <w:rsid w:val="00C0427F"/>
    <w:rsid w:val="00C06146"/>
    <w:rsid w:val="00C10278"/>
    <w:rsid w:val="00C3117A"/>
    <w:rsid w:val="00C324D0"/>
    <w:rsid w:val="00C35A1F"/>
    <w:rsid w:val="00C41385"/>
    <w:rsid w:val="00C4764C"/>
    <w:rsid w:val="00C47B95"/>
    <w:rsid w:val="00C5358A"/>
    <w:rsid w:val="00C54B64"/>
    <w:rsid w:val="00C61536"/>
    <w:rsid w:val="00C70539"/>
    <w:rsid w:val="00C7072E"/>
    <w:rsid w:val="00C70F58"/>
    <w:rsid w:val="00C80632"/>
    <w:rsid w:val="00C859FA"/>
    <w:rsid w:val="00C85BB6"/>
    <w:rsid w:val="00C85CCB"/>
    <w:rsid w:val="00C92751"/>
    <w:rsid w:val="00C928F5"/>
    <w:rsid w:val="00CB0466"/>
    <w:rsid w:val="00CB285C"/>
    <w:rsid w:val="00CB37FE"/>
    <w:rsid w:val="00CD2263"/>
    <w:rsid w:val="00CD279A"/>
    <w:rsid w:val="00CE2FC5"/>
    <w:rsid w:val="00CE33A1"/>
    <w:rsid w:val="00CF36FF"/>
    <w:rsid w:val="00D022AA"/>
    <w:rsid w:val="00D03795"/>
    <w:rsid w:val="00D03EA1"/>
    <w:rsid w:val="00D06B0A"/>
    <w:rsid w:val="00D136D5"/>
    <w:rsid w:val="00D17E60"/>
    <w:rsid w:val="00D22AA6"/>
    <w:rsid w:val="00D26715"/>
    <w:rsid w:val="00D332CF"/>
    <w:rsid w:val="00D35158"/>
    <w:rsid w:val="00D45DEC"/>
    <w:rsid w:val="00D45F28"/>
    <w:rsid w:val="00D60276"/>
    <w:rsid w:val="00D6402A"/>
    <w:rsid w:val="00D7013C"/>
    <w:rsid w:val="00D7083A"/>
    <w:rsid w:val="00D76410"/>
    <w:rsid w:val="00D82617"/>
    <w:rsid w:val="00D923B1"/>
    <w:rsid w:val="00DA1966"/>
    <w:rsid w:val="00DA79C9"/>
    <w:rsid w:val="00DB74FD"/>
    <w:rsid w:val="00DC0A6C"/>
    <w:rsid w:val="00DE0188"/>
    <w:rsid w:val="00DE367B"/>
    <w:rsid w:val="00DE70F3"/>
    <w:rsid w:val="00DF4375"/>
    <w:rsid w:val="00E00DEE"/>
    <w:rsid w:val="00E02172"/>
    <w:rsid w:val="00E03E75"/>
    <w:rsid w:val="00E04F91"/>
    <w:rsid w:val="00E05953"/>
    <w:rsid w:val="00E05E31"/>
    <w:rsid w:val="00E07829"/>
    <w:rsid w:val="00E1331A"/>
    <w:rsid w:val="00E13760"/>
    <w:rsid w:val="00E1733B"/>
    <w:rsid w:val="00E256D3"/>
    <w:rsid w:val="00E33B03"/>
    <w:rsid w:val="00E33F0B"/>
    <w:rsid w:val="00E54639"/>
    <w:rsid w:val="00E57AC4"/>
    <w:rsid w:val="00E61A2D"/>
    <w:rsid w:val="00E6293D"/>
    <w:rsid w:val="00E67B60"/>
    <w:rsid w:val="00E70A7A"/>
    <w:rsid w:val="00E70D08"/>
    <w:rsid w:val="00E71027"/>
    <w:rsid w:val="00E8255A"/>
    <w:rsid w:val="00E85A8A"/>
    <w:rsid w:val="00E92F50"/>
    <w:rsid w:val="00E94106"/>
    <w:rsid w:val="00E94264"/>
    <w:rsid w:val="00E96E50"/>
    <w:rsid w:val="00EA4E10"/>
    <w:rsid w:val="00EA4F1E"/>
    <w:rsid w:val="00EB271C"/>
    <w:rsid w:val="00EB698A"/>
    <w:rsid w:val="00EB7ED9"/>
    <w:rsid w:val="00EC04AB"/>
    <w:rsid w:val="00EC09D0"/>
    <w:rsid w:val="00EC1E6E"/>
    <w:rsid w:val="00EC466A"/>
    <w:rsid w:val="00EC6ADF"/>
    <w:rsid w:val="00ED58C2"/>
    <w:rsid w:val="00ED65BF"/>
    <w:rsid w:val="00ED6832"/>
    <w:rsid w:val="00EE58AA"/>
    <w:rsid w:val="00EF0657"/>
    <w:rsid w:val="00F04B15"/>
    <w:rsid w:val="00F05AD8"/>
    <w:rsid w:val="00F10C42"/>
    <w:rsid w:val="00F11CB0"/>
    <w:rsid w:val="00F213C3"/>
    <w:rsid w:val="00F3680E"/>
    <w:rsid w:val="00F37D7B"/>
    <w:rsid w:val="00F45D0A"/>
    <w:rsid w:val="00F46DF3"/>
    <w:rsid w:val="00F51008"/>
    <w:rsid w:val="00F63B30"/>
    <w:rsid w:val="00F66C76"/>
    <w:rsid w:val="00F75058"/>
    <w:rsid w:val="00F77989"/>
    <w:rsid w:val="00F81D8E"/>
    <w:rsid w:val="00F85275"/>
    <w:rsid w:val="00F94764"/>
    <w:rsid w:val="00FA0857"/>
    <w:rsid w:val="00FA1E47"/>
    <w:rsid w:val="00FA509D"/>
    <w:rsid w:val="00FB078F"/>
    <w:rsid w:val="00FB2361"/>
    <w:rsid w:val="00FC05DF"/>
    <w:rsid w:val="00FC39AA"/>
    <w:rsid w:val="00FC3BF8"/>
    <w:rsid w:val="00FD658F"/>
    <w:rsid w:val="00FF04A1"/>
    <w:rsid w:val="00FF1546"/>
    <w:rsid w:val="00FF2043"/>
    <w:rsid w:val="00FF5498"/>
    <w:rsid w:val="00FF747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9EB14"/>
  <w15:chartTrackingRefBased/>
  <w15:docId w15:val="{D0ED0C6A-8740-DA47-B327-A8EF3586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3E"/>
    <w:pPr>
      <w:spacing w:line="360" w:lineRule="auto"/>
      <w:jc w:val="both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358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5358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1CDC"/>
    <w:pPr>
      <w:spacing w:line="240" w:lineRule="auto"/>
    </w:pPr>
    <w:rPr>
      <w:rFonts w:ascii="Times New Roman" w:eastAsia="Times New Roman" w:hAnsi="Times New Roman" w:cs="Times New Roman"/>
      <w:b/>
      <w:bCs/>
      <w:sz w:val="48"/>
      <w:szCs w:val="24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691CDC"/>
    <w:rPr>
      <w:rFonts w:ascii="Times New Roman" w:eastAsia="Times New Roman" w:hAnsi="Times New Roman" w:cs="Times New Roman"/>
      <w:b/>
      <w:bCs/>
      <w:sz w:val="48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B640A"/>
    <w:pPr>
      <w:tabs>
        <w:tab w:val="right" w:leader="dot" w:pos="10440"/>
      </w:tabs>
      <w:jc w:val="left"/>
    </w:pPr>
    <w:rPr>
      <w:rFonts w:cstheme="minorHAnsi"/>
      <w:caps/>
      <w:noProof/>
      <w:lang w:val="en-GB"/>
    </w:rPr>
  </w:style>
  <w:style w:type="paragraph" w:customStyle="1" w:styleId="SOP">
    <w:name w:val="SOP"/>
    <w:basedOn w:val="Normal"/>
    <w:link w:val="SOPChar"/>
    <w:rsid w:val="00691CDC"/>
    <w:pPr>
      <w:spacing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691CDC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1CD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1CD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91C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1C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DC"/>
    <w:rPr>
      <w:rFonts w:ascii="Arial Narrow" w:hAnsi="Arial Narrow"/>
      <w:szCs w:val="22"/>
    </w:rPr>
  </w:style>
  <w:style w:type="numbering" w:customStyle="1" w:styleId="SOPTemplateSign-offRequired">
    <w:name w:val="SOP Template (Sign-off Required)"/>
    <w:uiPriority w:val="99"/>
    <w:rsid w:val="00691CDC"/>
    <w:pPr>
      <w:numPr>
        <w:numId w:val="1"/>
      </w:numPr>
    </w:pPr>
  </w:style>
  <w:style w:type="paragraph" w:customStyle="1" w:styleId="5Sign-off">
    <w:name w:val="5 (Sign-off)"/>
    <w:basedOn w:val="ListParagraph"/>
    <w:rsid w:val="00691CDC"/>
    <w:pPr>
      <w:ind w:left="0"/>
    </w:pPr>
    <w:rPr>
      <w:szCs w:val="28"/>
    </w:rPr>
  </w:style>
  <w:style w:type="paragraph" w:customStyle="1" w:styleId="4Sign-off">
    <w:name w:val="4 (Sign-off)"/>
    <w:basedOn w:val="ListParagraph"/>
    <w:qFormat/>
    <w:rsid w:val="00C5358A"/>
    <w:pPr>
      <w:ind w:left="0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1CDC"/>
    <w:rPr>
      <w:rFonts w:ascii="Arial Narrow" w:hAnsi="Arial Narrow"/>
      <w:szCs w:val="22"/>
    </w:rPr>
  </w:style>
  <w:style w:type="paragraph" w:customStyle="1" w:styleId="3">
    <w:name w:val="3"/>
    <w:basedOn w:val="ListParagraph"/>
    <w:autoRedefine/>
    <w:qFormat/>
    <w:rsid w:val="00C5358A"/>
    <w:pPr>
      <w:spacing w:after="120"/>
      <w:ind w:left="0"/>
      <w:contextualSpacing w:val="0"/>
    </w:pPr>
    <w:rPr>
      <w:b/>
      <w:szCs w:val="28"/>
    </w:rPr>
  </w:style>
  <w:style w:type="paragraph" w:customStyle="1" w:styleId="2">
    <w:name w:val="2"/>
    <w:basedOn w:val="ListParagraph"/>
    <w:link w:val="2Char"/>
    <w:autoRedefine/>
    <w:qFormat/>
    <w:rsid w:val="00075484"/>
    <w:pPr>
      <w:ind w:left="0"/>
      <w:contextualSpacing w:val="0"/>
    </w:pPr>
    <w:rPr>
      <w:b/>
      <w:szCs w:val="28"/>
    </w:rPr>
  </w:style>
  <w:style w:type="paragraph" w:customStyle="1" w:styleId="1">
    <w:name w:val="1"/>
    <w:basedOn w:val="ListParagraph"/>
    <w:link w:val="1Char"/>
    <w:autoRedefine/>
    <w:qFormat/>
    <w:rsid w:val="00C5358A"/>
    <w:pPr>
      <w:ind w:left="0"/>
    </w:pPr>
    <w:rPr>
      <w:b/>
      <w:caps/>
      <w:sz w:val="28"/>
      <w:szCs w:val="28"/>
    </w:rPr>
  </w:style>
  <w:style w:type="character" w:customStyle="1" w:styleId="2Char">
    <w:name w:val="2 Char"/>
    <w:basedOn w:val="ListParagraphChar"/>
    <w:link w:val="2"/>
    <w:rsid w:val="00075484"/>
    <w:rPr>
      <w:rFonts w:ascii="Arial Narrow" w:hAnsi="Arial Narrow"/>
      <w:b/>
      <w:szCs w:val="28"/>
    </w:rPr>
  </w:style>
  <w:style w:type="character" w:customStyle="1" w:styleId="1Char">
    <w:name w:val="1 Char"/>
    <w:basedOn w:val="ListParagraphChar"/>
    <w:link w:val="1"/>
    <w:rsid w:val="00C5358A"/>
    <w:rPr>
      <w:rFonts w:ascii="Arial Narrow" w:hAnsi="Arial Narrow"/>
      <w:b/>
      <w:caps/>
      <w:sz w:val="28"/>
      <w:szCs w:val="28"/>
    </w:rPr>
  </w:style>
  <w:style w:type="paragraph" w:customStyle="1" w:styleId="4aNoSign-off">
    <w:name w:val="4a (No Sign-off)"/>
    <w:basedOn w:val="4Sign-off"/>
    <w:link w:val="4aNoSign-offChar"/>
    <w:autoRedefine/>
    <w:qFormat/>
    <w:rsid w:val="00691CDC"/>
    <w:pPr>
      <w:numPr>
        <w:numId w:val="3"/>
      </w:numPr>
    </w:pPr>
  </w:style>
  <w:style w:type="numbering" w:customStyle="1" w:styleId="SOPTemplateSign-offnotrequired">
    <w:name w:val="SOP Template (Sign-off not required)"/>
    <w:uiPriority w:val="99"/>
    <w:rsid w:val="00691CDC"/>
    <w:pPr>
      <w:numPr>
        <w:numId w:val="2"/>
      </w:numPr>
    </w:pPr>
  </w:style>
  <w:style w:type="character" w:customStyle="1" w:styleId="4aNoSign-offChar">
    <w:name w:val="4a (No Sign-off) Char"/>
    <w:basedOn w:val="DefaultParagraphFont"/>
    <w:link w:val="4aNoSign-off"/>
    <w:rsid w:val="00691CDC"/>
    <w:rPr>
      <w:noProof/>
      <w:szCs w:val="22"/>
    </w:rPr>
  </w:style>
  <w:style w:type="paragraph" w:customStyle="1" w:styleId="BodyText12-33-L">
    <w:name w:val="Body Text (12-3/3-L)"/>
    <w:basedOn w:val="Normal"/>
    <w:rsid w:val="00691CDC"/>
    <w:pPr>
      <w:spacing w:before="60" w:after="60" w:line="240" w:lineRule="auto"/>
      <w:jc w:val="left"/>
    </w:pPr>
    <w:rPr>
      <w:rFonts w:ascii="Bookman Old Style" w:eastAsia="Times New Roman" w:hAnsi="Bookman Old Style" w:cs="Times New Roman"/>
      <w:sz w:val="22"/>
      <w:szCs w:val="20"/>
    </w:rPr>
  </w:style>
  <w:style w:type="paragraph" w:styleId="FootnoteText">
    <w:name w:val="footnote text"/>
    <w:basedOn w:val="Normal"/>
    <w:link w:val="FootnoteTextChar"/>
    <w:rsid w:val="00691CDC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Verdana" w:eastAsia="Times New Roman" w:hAnsi="Verdana" w:cs="Times New Roman"/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91CDC"/>
    <w:rPr>
      <w:rFonts w:ascii="Verdana" w:eastAsia="Times New Roman" w:hAnsi="Verdana" w:cs="Times New Roman"/>
      <w:sz w:val="22"/>
      <w:szCs w:val="22"/>
      <w:lang w:val="en-GB"/>
    </w:rPr>
  </w:style>
  <w:style w:type="table" w:customStyle="1" w:styleId="TableGrid22">
    <w:name w:val="Table Grid22"/>
    <w:basedOn w:val="TableNormal"/>
    <w:next w:val="TableGrid"/>
    <w:uiPriority w:val="59"/>
    <w:rsid w:val="00691CD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PChar">
    <w:name w:val="SOP Char"/>
    <w:basedOn w:val="DefaultParagraphFont"/>
    <w:link w:val="SOP"/>
    <w:locked/>
    <w:rsid w:val="00691CDC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69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4106"/>
    <w:rPr>
      <w:color w:val="808080"/>
    </w:rPr>
  </w:style>
  <w:style w:type="character" w:styleId="IntenseEmphasis">
    <w:name w:val="Intense Emphasis"/>
    <w:aliases w:val="BOLD"/>
    <w:basedOn w:val="DefaultParagraphFont"/>
    <w:uiPriority w:val="21"/>
    <w:qFormat/>
    <w:rsid w:val="00C5358A"/>
    <w:rPr>
      <w:rFonts w:asciiTheme="minorHAnsi" w:hAnsiTheme="minorHAnsi"/>
      <w:b/>
      <w:i w:val="0"/>
      <w:iCs/>
      <w:color w:val="auto"/>
      <w:sz w:val="24"/>
    </w:rPr>
  </w:style>
  <w:style w:type="paragraph" w:styleId="NoSpacing">
    <w:name w:val="No Spacing"/>
    <w:autoRedefine/>
    <w:uiPriority w:val="1"/>
    <w:qFormat/>
    <w:rsid w:val="00352B08"/>
    <w:pPr>
      <w:jc w:val="both"/>
    </w:pPr>
    <w:rPr>
      <w:rFonts w:eastAsia="MS Mincho" w:cstheme="minorHAnsi"/>
      <w:bCs/>
      <w:kern w:val="2"/>
      <w:szCs w:val="32"/>
      <w:lang w:val="en-GB" w:eastAsia="ja-JP"/>
    </w:rPr>
  </w:style>
  <w:style w:type="paragraph" w:customStyle="1" w:styleId="BT-H1">
    <w:name w:val="BT-H1"/>
    <w:basedOn w:val="Normal"/>
    <w:autoRedefine/>
    <w:rsid w:val="0031228A"/>
    <w:pPr>
      <w:spacing w:line="276" w:lineRule="auto"/>
    </w:pPr>
    <w:rPr>
      <w:rFonts w:ascii="Calibri" w:eastAsia="Times New Roman" w:hAnsi="Calibri" w:cs="Calibri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964BB"/>
    <w:pPr>
      <w:tabs>
        <w:tab w:val="right" w:leader="dot" w:pos="1044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49D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49DA"/>
    <w:pPr>
      <w:spacing w:after="10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5358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58A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5358A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58A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535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358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5358A"/>
    <w:rPr>
      <w:rFonts w:asciiTheme="minorHAnsi" w:hAnsiTheme="minorHAnsi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C5358A"/>
    <w:rPr>
      <w:rFonts w:asciiTheme="minorHAnsi" w:hAnsiTheme="minorHAnsi"/>
      <w:i/>
      <w:iCs/>
      <w:sz w:val="24"/>
    </w:rPr>
  </w:style>
  <w:style w:type="paragraph" w:customStyle="1" w:styleId="BT-H3">
    <w:name w:val="BT-H3"/>
    <w:basedOn w:val="Normal"/>
    <w:rsid w:val="00FB2361"/>
    <w:pPr>
      <w:spacing w:line="240" w:lineRule="auto"/>
      <w:ind w:left="504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2BE7E7B75B4447B1BA646E81F9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6CF5-25AE-4512-B6AD-0D557C565E04}"/>
      </w:docPartPr>
      <w:docPartBody>
        <w:p w:rsidR="0042396E" w:rsidRDefault="00701E63" w:rsidP="00701E63">
          <w:pPr>
            <w:pStyle w:val="A52BE7E7B75B4447B1BA646E81F92A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793EF91E344A39CADB8E4B0CB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DAA0-9483-43DF-A4E6-F54C03F6D9B0}"/>
      </w:docPartPr>
      <w:docPartBody>
        <w:p w:rsidR="0042396E" w:rsidRDefault="00701E63" w:rsidP="00701E63">
          <w:pPr>
            <w:pStyle w:val="F95793EF91E344A39CADB8E4B0CB4B7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2EC0FCA88475898F7D4283C1D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A702-AF6D-44E9-ADE0-1C0B133D2CB2}"/>
      </w:docPartPr>
      <w:docPartBody>
        <w:p w:rsidR="0042396E" w:rsidRDefault="00701E63" w:rsidP="00701E63">
          <w:pPr>
            <w:pStyle w:val="7712EC0FCA88475898F7D4283C1D4889"/>
          </w:pPr>
          <w:r>
            <w:t>Title of the Document</w:t>
          </w:r>
        </w:p>
      </w:docPartBody>
    </w:docPart>
    <w:docPart>
      <w:docPartPr>
        <w:name w:val="7034B8DF392C468FB79F3274009C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C65D-DFE3-4480-BFEE-F883121B1B4A}"/>
      </w:docPartPr>
      <w:docPartBody>
        <w:p w:rsidR="0042396E" w:rsidRDefault="00701E63" w:rsidP="00701E63">
          <w:pPr>
            <w:pStyle w:val="7034B8DF392C468FB79F3274009CFFB0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3B"/>
    <w:rsid w:val="0000662C"/>
    <w:rsid w:val="0002264F"/>
    <w:rsid w:val="0012752F"/>
    <w:rsid w:val="00166418"/>
    <w:rsid w:val="0017613B"/>
    <w:rsid w:val="00187B23"/>
    <w:rsid w:val="002156D9"/>
    <w:rsid w:val="00294CBF"/>
    <w:rsid w:val="003D74CD"/>
    <w:rsid w:val="0042396E"/>
    <w:rsid w:val="00432EEC"/>
    <w:rsid w:val="00452315"/>
    <w:rsid w:val="00462526"/>
    <w:rsid w:val="004D6AD8"/>
    <w:rsid w:val="005158F4"/>
    <w:rsid w:val="0059462C"/>
    <w:rsid w:val="006017DF"/>
    <w:rsid w:val="006403E7"/>
    <w:rsid w:val="00685F85"/>
    <w:rsid w:val="00691D74"/>
    <w:rsid w:val="00701E63"/>
    <w:rsid w:val="00721197"/>
    <w:rsid w:val="007D064E"/>
    <w:rsid w:val="007E7CC9"/>
    <w:rsid w:val="008A2B5F"/>
    <w:rsid w:val="008A6E3E"/>
    <w:rsid w:val="008B55FA"/>
    <w:rsid w:val="008D5EE6"/>
    <w:rsid w:val="009B7362"/>
    <w:rsid w:val="009E15FD"/>
    <w:rsid w:val="009E374E"/>
    <w:rsid w:val="00A37A4F"/>
    <w:rsid w:val="00A418FB"/>
    <w:rsid w:val="00A66A33"/>
    <w:rsid w:val="00A74C96"/>
    <w:rsid w:val="00AD4686"/>
    <w:rsid w:val="00AD5028"/>
    <w:rsid w:val="00AE2A87"/>
    <w:rsid w:val="00AE762F"/>
    <w:rsid w:val="00B33E21"/>
    <w:rsid w:val="00BA2CD4"/>
    <w:rsid w:val="00BE3940"/>
    <w:rsid w:val="00C10B40"/>
    <w:rsid w:val="00D4178C"/>
    <w:rsid w:val="00D62DB7"/>
    <w:rsid w:val="00F20329"/>
    <w:rsid w:val="00F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E63"/>
  </w:style>
  <w:style w:type="paragraph" w:customStyle="1" w:styleId="A52BE7E7B75B4447B1BA646E81F92A01">
    <w:name w:val="A52BE7E7B75B4447B1BA646E81F92A01"/>
    <w:rsid w:val="00701E63"/>
  </w:style>
  <w:style w:type="paragraph" w:customStyle="1" w:styleId="F95793EF91E344A39CADB8E4B0CB4B7C">
    <w:name w:val="F95793EF91E344A39CADB8E4B0CB4B7C"/>
    <w:rsid w:val="00701E63"/>
  </w:style>
  <w:style w:type="paragraph" w:customStyle="1" w:styleId="7712EC0FCA88475898F7D4283C1D4889">
    <w:name w:val="7712EC0FCA88475898F7D4283C1D4889"/>
    <w:rsid w:val="00701E63"/>
  </w:style>
  <w:style w:type="paragraph" w:customStyle="1" w:styleId="7034B8DF392C468FB79F3274009CFFB0">
    <w:name w:val="7034B8DF392C468FB79F3274009CFFB0"/>
    <w:rsid w:val="00701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2022-07-04T00:00:00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35A7AFFB3D54FB839980B33A443A2" ma:contentTypeVersion="16" ma:contentTypeDescription="Create a new document." ma:contentTypeScope="" ma:versionID="ea0bb994b0872fdbdebbbdc7f2293bac">
  <xsd:schema xmlns:xsd="http://www.w3.org/2001/XMLSchema" xmlns:xs="http://www.w3.org/2001/XMLSchema" xmlns:p="http://schemas.microsoft.com/office/2006/metadata/properties" xmlns:ns2="438e395e-f0f5-4fdd-b2ba-cd7943635c63" xmlns:ns3="7f8f4d61-97ad-4fa2-9724-1e997a4d2465" xmlns:ns4="ec44df59-b70a-4820-8a62-0d23168a88d9" targetNamespace="http://schemas.microsoft.com/office/2006/metadata/properties" ma:root="true" ma:fieldsID="5f56619913e3e9a62549f48e93e1b3b3" ns2:_="" ns3:_="" ns4:_="">
    <xsd:import namespace="438e395e-f0f5-4fdd-b2ba-cd7943635c63"/>
    <xsd:import namespace="7f8f4d61-97ad-4fa2-9724-1e997a4d2465"/>
    <xsd:import namespace="ec44df59-b70a-4820-8a62-0d23168a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395e-f0f5-4fdd-b2ba-cd7943635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700b14-5bd2-4554-b4eb-4c601d9b4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4d61-97ad-4fa2-9724-1e997a4d2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df59-b70a-4820-8a62-0d23168a8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c5e082-35ff-470b-847c-a6b7ef283aab}" ma:internalName="TaxCatchAll" ma:showField="CatchAllData" ma:web="7f8f4d61-97ad-4fa2-9724-1e997a4d2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e395e-f0f5-4fdd-b2ba-cd7943635c63">
      <Terms xmlns="http://schemas.microsoft.com/office/infopath/2007/PartnerControls"/>
    </lcf76f155ced4ddcb4097134ff3c332f>
    <TaxCatchAll xmlns="ec44df59-b70a-4820-8a62-0d23168a88d9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8743A0-0336-BB4B-BE0F-14A8F5A10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D8F01A-2284-47D5-B27B-35DB0B883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BBD02-0751-4DDA-96B7-A3853EDAE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e395e-f0f5-4fdd-b2ba-cd7943635c63"/>
    <ds:schemaRef ds:uri="7f8f4d61-97ad-4fa2-9724-1e997a4d2465"/>
    <ds:schemaRef ds:uri="ec44df59-b70a-4820-8a62-0d23168a8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63BF17-3A24-4DC0-BD19-54A158FB4AA7}">
  <ds:schemaRefs>
    <ds:schemaRef ds:uri="http://schemas.microsoft.com/office/2006/metadata/properties"/>
    <ds:schemaRef ds:uri="http://schemas.microsoft.com/office/infopath/2007/PartnerControls"/>
    <ds:schemaRef ds:uri="438e395e-f0f5-4fdd-b2ba-cd7943635c63"/>
    <ds:schemaRef ds:uri="ec44df59-b70a-4820-8a62-0d23168a8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The section Title Here (Capitalize First Letter of Each Word)</vt:lpstr>
    </vt:vector>
  </TitlesOfParts>
  <Company>QAPCO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Evaluation Reporting by CSM 6 step process Coordinator</dc:title>
  <dc:subject>PR-SO-002-AP 14</dc:subject>
  <dc:creator>Shahzad Mustafa Mustafa</dc:creator>
  <cp:keywords>Master Format</cp:keywords>
  <dc:description>00</dc:description>
  <cp:lastModifiedBy>Lakshminarayan RAMJEE</cp:lastModifiedBy>
  <cp:revision>17</cp:revision>
  <cp:lastPrinted>2022-05-16T09:46:00Z</cp:lastPrinted>
  <dcterms:created xsi:type="dcterms:W3CDTF">2022-07-04T16:08:00Z</dcterms:created>
  <dcterms:modified xsi:type="dcterms:W3CDTF">2022-07-07T11:33:00Z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0x0101003B335A7AFFB3D54FB839980B33A443A2</vt:lpwstr>
  </property>
  <property fmtid="{D5CDD505-2E9C-101B-9397-08002B2CF9AE}" pid="3" name="Revision">
    <vt:i4>1</vt:i4>
  </property>
  <property fmtid="{D5CDD505-2E9C-101B-9397-08002B2CF9AE}" pid="4" name="MSIP_Label_e877147a-8a5f-4a72-8f6f-7e01347f8629_Enabled">
    <vt:lpwstr>true</vt:lpwstr>
  </property>
  <property fmtid="{D5CDD505-2E9C-101B-9397-08002B2CF9AE}" pid="5" name="MSIP_Label_e877147a-8a5f-4a72-8f6f-7e01347f8629_SetDate">
    <vt:lpwstr>2022-05-16T10:17:30Z</vt:lpwstr>
  </property>
  <property fmtid="{D5CDD505-2E9C-101B-9397-08002B2CF9AE}" pid="6" name="MSIP_Label_e877147a-8a5f-4a72-8f6f-7e01347f8629_Method">
    <vt:lpwstr>Standard</vt:lpwstr>
  </property>
  <property fmtid="{D5CDD505-2E9C-101B-9397-08002B2CF9AE}" pid="7" name="MSIP_Label_e877147a-8a5f-4a72-8f6f-7e01347f8629_Name">
    <vt:lpwstr>InternalProd</vt:lpwstr>
  </property>
  <property fmtid="{D5CDD505-2E9C-101B-9397-08002B2CF9AE}" pid="8" name="MSIP_Label_e877147a-8a5f-4a72-8f6f-7e01347f8629_SiteId">
    <vt:lpwstr>374b9f4e-5abb-49e2-aaf4-a849a8d074a6</vt:lpwstr>
  </property>
  <property fmtid="{D5CDD505-2E9C-101B-9397-08002B2CF9AE}" pid="9" name="MSIP_Label_e877147a-8a5f-4a72-8f6f-7e01347f8629_ActionId">
    <vt:lpwstr>fb3c2606-b229-428f-bbf9-e83f9af6eab2</vt:lpwstr>
  </property>
  <property fmtid="{D5CDD505-2E9C-101B-9397-08002B2CF9AE}" pid="10" name="MSIP_Label_e877147a-8a5f-4a72-8f6f-7e01347f8629_ContentBits">
    <vt:lpwstr>2</vt:lpwstr>
  </property>
  <property fmtid="{D5CDD505-2E9C-101B-9397-08002B2CF9AE}" pid="11" name="MediaServiceImageTags">
    <vt:lpwstr/>
  </property>
</Properties>
</file>